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8"/>
        <w:gridCol w:w="2340"/>
        <w:gridCol w:w="280"/>
        <w:gridCol w:w="6470"/>
      </w:tblGrid>
      <w:tr w:rsidR="00B239D8" w:rsidRPr="00954D4F" w:rsidTr="005E1F06">
        <w:tc>
          <w:tcPr>
            <w:tcW w:w="468" w:type="dxa"/>
            <w:hideMark/>
          </w:tcPr>
          <w:p w:rsidR="00B239D8" w:rsidRPr="00954D4F" w:rsidRDefault="00B239D8" w:rsidP="00B52B8B">
            <w:pPr>
              <w:spacing w:after="0"/>
              <w:rPr>
                <w:rFonts w:ascii="Nikosh" w:hAnsi="Nikosh" w:cs="Nikosh"/>
                <w:sz w:val="26"/>
                <w:szCs w:val="26"/>
              </w:rPr>
            </w:pPr>
            <w:r w:rsidRPr="00954D4F">
              <w:rPr>
                <w:rFonts w:ascii="Nikosh" w:eastAsia="Nikosh" w:hAnsi="Nikosh" w:cs="Nikosh"/>
                <w:sz w:val="26"/>
                <w:szCs w:val="26"/>
                <w:cs/>
              </w:rPr>
              <w:t>১.</w:t>
            </w:r>
          </w:p>
        </w:tc>
        <w:tc>
          <w:tcPr>
            <w:tcW w:w="2340" w:type="dxa"/>
            <w:hideMark/>
          </w:tcPr>
          <w:p w:rsidR="00B239D8" w:rsidRPr="00954D4F" w:rsidRDefault="00B239D8" w:rsidP="00B52B8B">
            <w:pPr>
              <w:spacing w:after="0"/>
              <w:rPr>
                <w:rFonts w:ascii="Nikosh" w:hAnsi="Nikosh" w:cs="Nikosh"/>
                <w:sz w:val="26"/>
                <w:szCs w:val="26"/>
              </w:rPr>
            </w:pPr>
            <w:r w:rsidRPr="00954D4F">
              <w:rPr>
                <w:rFonts w:ascii="Nikosh" w:eastAsia="Nikosh" w:hAnsi="Nikosh" w:cs="Nikosh"/>
                <w:sz w:val="26"/>
                <w:szCs w:val="26"/>
                <w:cs/>
              </w:rPr>
              <w:t>প্রস্তাবিত প্রকল্পের নাম</w:t>
            </w:r>
          </w:p>
        </w:tc>
        <w:tc>
          <w:tcPr>
            <w:tcW w:w="280" w:type="dxa"/>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w:t>
            </w:r>
          </w:p>
        </w:tc>
        <w:tc>
          <w:tcPr>
            <w:tcW w:w="6470" w:type="dxa"/>
            <w:hideMark/>
          </w:tcPr>
          <w:p w:rsidR="00B239D8" w:rsidRPr="00954D4F" w:rsidRDefault="00B239D8" w:rsidP="00B52B8B">
            <w:pPr>
              <w:spacing w:after="0"/>
              <w:rPr>
                <w:rFonts w:ascii="Nikosh" w:hAnsi="Nikosh" w:cs="Nikosh"/>
                <w:bCs/>
                <w:sz w:val="26"/>
                <w:szCs w:val="26"/>
              </w:rPr>
            </w:pPr>
            <w:r w:rsidRPr="00954D4F">
              <w:rPr>
                <w:rFonts w:ascii="NikoshBAN" w:hAnsi="NikoshBAN" w:cs="NikoshBAN"/>
                <w:b/>
                <w:bCs/>
                <w:sz w:val="26"/>
                <w:szCs w:val="26"/>
                <w:cs/>
              </w:rPr>
              <w:t xml:space="preserve">স্মলহোল্ডার এগ্রিকালচারাল কম্পিটিটিভনেস প্রজেক্ট </w:t>
            </w:r>
            <w:r w:rsidRPr="00954D4F">
              <w:rPr>
                <w:rFonts w:ascii="NikoshBAN" w:hAnsi="NikoshBAN" w:cs="NikoshBAN"/>
                <w:b/>
                <w:sz w:val="26"/>
                <w:szCs w:val="26"/>
              </w:rPr>
              <w:t>(</w:t>
            </w:r>
            <w:r w:rsidRPr="00954D4F">
              <w:rPr>
                <w:rFonts w:ascii="NikoshBAN" w:hAnsi="NikoshBAN" w:cs="NikoshBAN"/>
                <w:b/>
                <w:bCs/>
                <w:sz w:val="26"/>
                <w:szCs w:val="26"/>
                <w:cs/>
              </w:rPr>
              <w:t>এসএসিপি</w:t>
            </w:r>
            <w:r w:rsidRPr="00954D4F">
              <w:rPr>
                <w:rFonts w:ascii="NikoshBAN" w:hAnsi="NikoshBAN" w:cs="NikoshBAN"/>
                <w:b/>
                <w:sz w:val="26"/>
                <w:szCs w:val="26"/>
              </w:rPr>
              <w:t xml:space="preserve">) </w:t>
            </w:r>
          </w:p>
        </w:tc>
      </w:tr>
      <w:tr w:rsidR="00B239D8" w:rsidRPr="00954D4F" w:rsidTr="005E1F06">
        <w:tc>
          <w:tcPr>
            <w:tcW w:w="468" w:type="dxa"/>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২.</w:t>
            </w:r>
          </w:p>
        </w:tc>
        <w:tc>
          <w:tcPr>
            <w:tcW w:w="2340" w:type="dxa"/>
            <w:hideMark/>
          </w:tcPr>
          <w:p w:rsidR="00B239D8" w:rsidRPr="00954D4F" w:rsidRDefault="00B239D8" w:rsidP="00B52B8B">
            <w:pPr>
              <w:spacing w:after="0"/>
              <w:rPr>
                <w:rFonts w:ascii="Nikosh" w:hAnsi="Nikosh" w:cs="Nikosh"/>
                <w:sz w:val="26"/>
                <w:szCs w:val="26"/>
              </w:rPr>
            </w:pPr>
            <w:r w:rsidRPr="00954D4F">
              <w:rPr>
                <w:rFonts w:ascii="Nikosh" w:eastAsia="Nikosh" w:hAnsi="Nikosh" w:cs="Nikosh"/>
                <w:sz w:val="26"/>
                <w:szCs w:val="26"/>
                <w:cs/>
              </w:rPr>
              <w:t>বাস্তবায়নকারী সংস্থা</w:t>
            </w:r>
          </w:p>
        </w:tc>
        <w:tc>
          <w:tcPr>
            <w:tcW w:w="280" w:type="dxa"/>
            <w:hideMark/>
          </w:tcPr>
          <w:p w:rsidR="00B239D8" w:rsidRPr="00954D4F" w:rsidRDefault="00B239D8" w:rsidP="00B52B8B">
            <w:pPr>
              <w:spacing w:after="0"/>
              <w:rPr>
                <w:sz w:val="26"/>
                <w:szCs w:val="26"/>
              </w:rPr>
            </w:pPr>
            <w:r w:rsidRPr="00954D4F">
              <w:rPr>
                <w:rFonts w:ascii="Nikosh" w:hAnsi="Nikosh" w:cs="Nikosh"/>
                <w:sz w:val="26"/>
                <w:szCs w:val="26"/>
                <w:cs/>
              </w:rPr>
              <w:t>:</w:t>
            </w:r>
          </w:p>
        </w:tc>
        <w:tc>
          <w:tcPr>
            <w:tcW w:w="6470" w:type="dxa"/>
            <w:hideMark/>
          </w:tcPr>
          <w:p w:rsidR="00B239D8" w:rsidRPr="00954D4F" w:rsidRDefault="00B239D8" w:rsidP="00B52B8B">
            <w:pPr>
              <w:spacing w:after="0"/>
              <w:rPr>
                <w:rFonts w:ascii="Nikosh" w:hAnsi="Nikosh" w:cs="Nikosh"/>
                <w:sz w:val="26"/>
                <w:szCs w:val="26"/>
              </w:rPr>
            </w:pPr>
            <w:r w:rsidRPr="00954D4F">
              <w:rPr>
                <w:rFonts w:ascii="Nikosh" w:eastAsia="Nikosh" w:hAnsi="Nikosh" w:cs="Nikosh"/>
                <w:sz w:val="26"/>
                <w:szCs w:val="26"/>
                <w:cs/>
              </w:rPr>
              <w:t>কৃষি সম্প্রসারণ অধিদপ্তর (ডিএই)</w:t>
            </w:r>
          </w:p>
        </w:tc>
      </w:tr>
      <w:tr w:rsidR="00B239D8" w:rsidRPr="00954D4F" w:rsidTr="005E1F06">
        <w:trPr>
          <w:trHeight w:val="350"/>
        </w:trPr>
        <w:tc>
          <w:tcPr>
            <w:tcW w:w="468" w:type="dxa"/>
            <w:hideMark/>
          </w:tcPr>
          <w:p w:rsidR="00B239D8" w:rsidRPr="00954D4F" w:rsidRDefault="00B239D8" w:rsidP="00B52B8B">
            <w:pPr>
              <w:spacing w:after="0"/>
              <w:rPr>
                <w:rFonts w:ascii="Nikosh" w:hAnsi="Nikosh" w:cs="Nikosh"/>
                <w:sz w:val="26"/>
                <w:szCs w:val="26"/>
                <w:cs/>
              </w:rPr>
            </w:pPr>
          </w:p>
        </w:tc>
        <w:tc>
          <w:tcPr>
            <w:tcW w:w="2340" w:type="dxa"/>
            <w:hideMark/>
          </w:tcPr>
          <w:p w:rsidR="00B239D8" w:rsidRPr="00954D4F" w:rsidRDefault="00B239D8" w:rsidP="00B52B8B">
            <w:pPr>
              <w:spacing w:after="0"/>
              <w:rPr>
                <w:rFonts w:ascii="Nikosh" w:eastAsia="Nikosh" w:hAnsi="Nikosh" w:cs="Nikosh"/>
                <w:sz w:val="26"/>
                <w:szCs w:val="26"/>
                <w:cs/>
              </w:rPr>
            </w:pPr>
            <w:r w:rsidRPr="00954D4F">
              <w:rPr>
                <w:rFonts w:ascii="Nikosh" w:eastAsia="Nikosh" w:hAnsi="Nikosh" w:cs="Nikosh"/>
                <w:sz w:val="26"/>
                <w:szCs w:val="26"/>
                <w:cs/>
              </w:rPr>
              <w:t>সহযোগীসংস্থা</w:t>
            </w:r>
          </w:p>
        </w:tc>
        <w:tc>
          <w:tcPr>
            <w:tcW w:w="280" w:type="dxa"/>
            <w:hideMark/>
          </w:tcPr>
          <w:p w:rsidR="00B239D8" w:rsidRPr="00954D4F" w:rsidRDefault="00B239D8" w:rsidP="00B52B8B">
            <w:pPr>
              <w:spacing w:after="0"/>
              <w:rPr>
                <w:rFonts w:ascii="Nikosh" w:hAnsi="Nikosh" w:cs="Nikosh"/>
                <w:sz w:val="26"/>
                <w:szCs w:val="26"/>
                <w:cs/>
              </w:rPr>
            </w:pPr>
          </w:p>
        </w:tc>
        <w:tc>
          <w:tcPr>
            <w:tcW w:w="6470" w:type="dxa"/>
            <w:hideMark/>
          </w:tcPr>
          <w:p w:rsidR="00B239D8" w:rsidRPr="00954D4F" w:rsidRDefault="00B239D8" w:rsidP="00B52B8B">
            <w:pPr>
              <w:spacing w:after="0"/>
              <w:rPr>
                <w:rFonts w:ascii="Nikosh" w:eastAsia="Nikosh" w:hAnsi="Nikosh" w:cs="Nikosh"/>
                <w:sz w:val="26"/>
                <w:szCs w:val="26"/>
                <w:cs/>
                <w:lang w:bidi="bn-IN"/>
              </w:rPr>
            </w:pPr>
            <w:r w:rsidRPr="00954D4F">
              <w:rPr>
                <w:rFonts w:ascii="Nikosh" w:eastAsia="Nikosh" w:hAnsi="Nikosh" w:cs="Nikosh"/>
                <w:sz w:val="26"/>
                <w:szCs w:val="26"/>
                <w:cs/>
              </w:rPr>
              <w:t>কৃষিবিপণনঅধিপ্তর</w:t>
            </w:r>
            <w:r w:rsidRPr="00954D4F">
              <w:rPr>
                <w:rFonts w:ascii="Nikosh" w:eastAsia="Nikosh" w:hAnsi="Nikosh" w:cs="Nikosh"/>
                <w:sz w:val="26"/>
                <w:szCs w:val="26"/>
              </w:rPr>
              <w:t xml:space="preserve"> (</w:t>
            </w:r>
            <w:r w:rsidRPr="00954D4F">
              <w:rPr>
                <w:rFonts w:ascii="Nikosh" w:eastAsia="Nikosh" w:hAnsi="Nikosh" w:cs="Nikosh"/>
                <w:sz w:val="26"/>
                <w:szCs w:val="26"/>
                <w:cs/>
              </w:rPr>
              <w:t>ডিএএম</w:t>
            </w:r>
            <w:r w:rsidR="00BE52F3" w:rsidRPr="00954D4F">
              <w:rPr>
                <w:rFonts w:ascii="Nikosh" w:eastAsia="Nikosh" w:hAnsi="Nikosh" w:cs="Nikosh"/>
                <w:sz w:val="26"/>
                <w:szCs w:val="26"/>
              </w:rPr>
              <w:t>)</w:t>
            </w:r>
          </w:p>
          <w:p w:rsidR="00BE52F3" w:rsidRPr="00954D4F" w:rsidRDefault="00BE52F3" w:rsidP="00B52B8B">
            <w:pPr>
              <w:spacing w:after="0"/>
              <w:rPr>
                <w:rFonts w:ascii="Nikosh" w:eastAsia="Nikosh" w:hAnsi="Nikosh" w:cs="Nikosh"/>
                <w:sz w:val="26"/>
                <w:szCs w:val="26"/>
                <w:cs/>
                <w:lang w:bidi="bn-IN"/>
              </w:rPr>
            </w:pPr>
            <w:r w:rsidRPr="00954D4F">
              <w:rPr>
                <w:rFonts w:ascii="Nikosh" w:eastAsia="Nikosh" w:hAnsi="Nikosh" w:cs="Nikosh" w:hint="cs"/>
                <w:sz w:val="26"/>
                <w:szCs w:val="26"/>
                <w:cs/>
                <w:lang w:bidi="bn-IN"/>
              </w:rPr>
              <w:t>বাংলাদেশ কৃষি উন্নয়ন কর্পোরেশন (বিএডিসি)</w:t>
            </w:r>
          </w:p>
          <w:p w:rsidR="00BE52F3" w:rsidRPr="00954D4F" w:rsidRDefault="00BE52F3" w:rsidP="00B52B8B">
            <w:pPr>
              <w:spacing w:after="0"/>
              <w:rPr>
                <w:rFonts w:ascii="Nikosh" w:eastAsia="Nikosh" w:hAnsi="Nikosh" w:cs="Nikosh"/>
                <w:sz w:val="26"/>
                <w:szCs w:val="26"/>
                <w:cs/>
                <w:lang w:bidi="bn-IN"/>
              </w:rPr>
            </w:pPr>
            <w:r w:rsidRPr="00954D4F">
              <w:rPr>
                <w:rFonts w:ascii="Nikosh" w:eastAsia="Nikosh" w:hAnsi="Nikosh" w:cs="Nikosh" w:hint="cs"/>
                <w:sz w:val="26"/>
                <w:szCs w:val="26"/>
                <w:cs/>
                <w:lang w:bidi="bn-IN"/>
              </w:rPr>
              <w:t>বাংলাদেশ কৃষি গবেষণা ইনস্টিটিউট (বিএআরআই)</w:t>
            </w:r>
          </w:p>
        </w:tc>
      </w:tr>
      <w:tr w:rsidR="00B239D8" w:rsidRPr="00954D4F" w:rsidTr="005E1F06">
        <w:trPr>
          <w:trHeight w:val="378"/>
        </w:trPr>
        <w:tc>
          <w:tcPr>
            <w:tcW w:w="468" w:type="dxa"/>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৩.</w:t>
            </w:r>
          </w:p>
        </w:tc>
        <w:tc>
          <w:tcPr>
            <w:tcW w:w="234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প্রশাসনিক মন্ত্রণালয়/বিভাগ</w:t>
            </w:r>
          </w:p>
        </w:tc>
        <w:tc>
          <w:tcPr>
            <w:tcW w:w="280" w:type="dxa"/>
            <w:hideMark/>
          </w:tcPr>
          <w:p w:rsidR="00B239D8" w:rsidRPr="00954D4F" w:rsidRDefault="00B239D8" w:rsidP="00B52B8B">
            <w:pPr>
              <w:spacing w:after="0"/>
              <w:rPr>
                <w:sz w:val="26"/>
                <w:szCs w:val="26"/>
              </w:rPr>
            </w:pPr>
            <w:r w:rsidRPr="00954D4F">
              <w:rPr>
                <w:rFonts w:ascii="Nikosh" w:hAnsi="Nikosh" w:cs="Nikosh"/>
                <w:sz w:val="26"/>
                <w:szCs w:val="26"/>
                <w:cs/>
              </w:rPr>
              <w:t>:</w:t>
            </w:r>
          </w:p>
        </w:tc>
        <w:tc>
          <w:tcPr>
            <w:tcW w:w="647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কৃষি মন্ত্রণালয়</w:t>
            </w:r>
            <w:r w:rsidRPr="00954D4F">
              <w:rPr>
                <w:rFonts w:ascii="Nikosh" w:eastAsia="Nikosh" w:hAnsi="Nikosh" w:cs="Nikosh"/>
                <w:sz w:val="26"/>
                <w:szCs w:val="26"/>
                <w:cs/>
                <w:lang w:bidi="hi-IN"/>
              </w:rPr>
              <w:t>।</w:t>
            </w:r>
          </w:p>
        </w:tc>
      </w:tr>
      <w:tr w:rsidR="00B239D8" w:rsidRPr="00954D4F" w:rsidTr="005E1F06">
        <w:tc>
          <w:tcPr>
            <w:tcW w:w="468" w:type="dxa"/>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৪.</w:t>
            </w:r>
          </w:p>
        </w:tc>
        <w:tc>
          <w:tcPr>
            <w:tcW w:w="234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প্রকল্পের মেয়াদকাল</w:t>
            </w:r>
          </w:p>
        </w:tc>
        <w:tc>
          <w:tcPr>
            <w:tcW w:w="280" w:type="dxa"/>
            <w:hideMark/>
          </w:tcPr>
          <w:p w:rsidR="00B239D8" w:rsidRPr="00954D4F" w:rsidRDefault="00B239D8" w:rsidP="00B52B8B">
            <w:pPr>
              <w:spacing w:after="0"/>
              <w:rPr>
                <w:sz w:val="26"/>
                <w:szCs w:val="26"/>
              </w:rPr>
            </w:pPr>
            <w:r w:rsidRPr="00954D4F">
              <w:rPr>
                <w:rFonts w:ascii="Nikosh" w:hAnsi="Nikosh" w:cs="Nikosh"/>
                <w:sz w:val="26"/>
                <w:szCs w:val="26"/>
                <w:cs/>
              </w:rPr>
              <w:t>:</w:t>
            </w:r>
          </w:p>
        </w:tc>
        <w:tc>
          <w:tcPr>
            <w:tcW w:w="6470" w:type="dxa"/>
            <w:hideMark/>
          </w:tcPr>
          <w:p w:rsidR="00B239D8" w:rsidRPr="00954D4F" w:rsidRDefault="00B239D8" w:rsidP="00B52B8B">
            <w:pPr>
              <w:spacing w:after="0"/>
              <w:rPr>
                <w:rFonts w:ascii="Nikosh" w:eastAsia="Nikosh" w:hAnsi="Nikosh" w:cs="Nikosh"/>
                <w:sz w:val="26"/>
                <w:szCs w:val="26"/>
                <w:lang w:bidi="bn-IN"/>
              </w:rPr>
            </w:pPr>
            <w:r w:rsidRPr="00954D4F">
              <w:rPr>
                <w:rFonts w:ascii="Nikosh" w:eastAsia="Nikosh" w:hAnsi="Nikosh" w:cs="Nikosh"/>
                <w:sz w:val="26"/>
                <w:szCs w:val="26"/>
                <w:cs/>
              </w:rPr>
              <w:t>১লা জুলাই, ২০১৮ হতে ৩০ জুন ২০২</w:t>
            </w:r>
            <w:r w:rsidR="00BE52F3" w:rsidRPr="00954D4F">
              <w:rPr>
                <w:rFonts w:ascii="Nikosh" w:eastAsia="Nikosh" w:hAnsi="Nikosh" w:cs="Nikosh" w:hint="cs"/>
                <w:sz w:val="26"/>
                <w:szCs w:val="26"/>
                <w:cs/>
                <w:lang w:bidi="bn-IN"/>
              </w:rPr>
              <w:t>৪</w:t>
            </w:r>
          </w:p>
        </w:tc>
      </w:tr>
      <w:tr w:rsidR="00B239D8" w:rsidRPr="00954D4F" w:rsidTr="005E1F06">
        <w:tc>
          <w:tcPr>
            <w:tcW w:w="468" w:type="dxa"/>
            <w:vMerge w:val="restart"/>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৫.</w:t>
            </w:r>
          </w:p>
        </w:tc>
        <w:tc>
          <w:tcPr>
            <w:tcW w:w="2340" w:type="dxa"/>
            <w:vMerge w:val="restart"/>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প্রকল্প ব্যয়</w:t>
            </w:r>
          </w:p>
        </w:tc>
        <w:tc>
          <w:tcPr>
            <w:tcW w:w="280" w:type="dxa"/>
            <w:vMerge w:val="restart"/>
            <w:hideMark/>
          </w:tcPr>
          <w:p w:rsidR="00B239D8" w:rsidRPr="00954D4F" w:rsidRDefault="00B239D8" w:rsidP="00B52B8B">
            <w:pPr>
              <w:spacing w:after="0"/>
              <w:rPr>
                <w:sz w:val="26"/>
                <w:szCs w:val="26"/>
              </w:rPr>
            </w:pPr>
            <w:r w:rsidRPr="00954D4F">
              <w:rPr>
                <w:rFonts w:ascii="Nikosh" w:hAnsi="Nikosh" w:cs="Nikosh"/>
                <w:sz w:val="26"/>
                <w:szCs w:val="26"/>
                <w:cs/>
              </w:rPr>
              <w:t>:</w:t>
            </w:r>
          </w:p>
        </w:tc>
        <w:tc>
          <w:tcPr>
            <w:tcW w:w="647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(ক) জিওবি          :          ৪</w:t>
            </w:r>
            <w:r w:rsidRPr="00954D4F">
              <w:rPr>
                <w:rFonts w:ascii="Nikosh" w:eastAsia="Nikosh" w:hAnsi="Nikosh" w:cs="Nikosh"/>
                <w:sz w:val="26"/>
                <w:szCs w:val="26"/>
              </w:rPr>
              <w:t>,</w:t>
            </w:r>
            <w:r w:rsidRPr="00954D4F">
              <w:rPr>
                <w:rFonts w:ascii="Nikosh" w:eastAsia="Nikosh" w:hAnsi="Nikosh" w:cs="Nikosh"/>
                <w:sz w:val="26"/>
                <w:szCs w:val="26"/>
                <w:cs/>
              </w:rPr>
              <w:t>৬২৭.০০ লক্ষ টাকা</w:t>
            </w:r>
            <w:r w:rsidRPr="00954D4F">
              <w:rPr>
                <w:rFonts w:ascii="Nikosh" w:eastAsia="Nikosh" w:hAnsi="Nikosh" w:cs="Nikosh"/>
                <w:sz w:val="26"/>
                <w:szCs w:val="26"/>
                <w:cs/>
                <w:lang w:bidi="hi-IN"/>
              </w:rPr>
              <w:t>।</w:t>
            </w:r>
          </w:p>
        </w:tc>
      </w:tr>
      <w:tr w:rsidR="00B239D8" w:rsidRPr="00954D4F" w:rsidTr="005E1F06">
        <w:tc>
          <w:tcPr>
            <w:tcW w:w="468" w:type="dxa"/>
            <w:vMerge/>
            <w:vAlign w:val="center"/>
            <w:hideMark/>
          </w:tcPr>
          <w:p w:rsidR="00B239D8" w:rsidRPr="00954D4F" w:rsidRDefault="00B239D8" w:rsidP="00B52B8B">
            <w:pPr>
              <w:spacing w:after="0"/>
              <w:rPr>
                <w:rFonts w:ascii="Nikosh" w:hAnsi="Nikosh" w:cs="Nikosh"/>
                <w:sz w:val="26"/>
                <w:szCs w:val="26"/>
              </w:rPr>
            </w:pPr>
          </w:p>
        </w:tc>
        <w:tc>
          <w:tcPr>
            <w:tcW w:w="2340" w:type="dxa"/>
            <w:vMerge/>
            <w:vAlign w:val="center"/>
            <w:hideMark/>
          </w:tcPr>
          <w:p w:rsidR="00B239D8" w:rsidRPr="00954D4F" w:rsidRDefault="00B239D8" w:rsidP="00B52B8B">
            <w:pPr>
              <w:spacing w:after="0"/>
              <w:rPr>
                <w:rFonts w:ascii="Nikosh" w:eastAsia="Nikosh" w:hAnsi="Nikosh" w:cs="Nikosh"/>
                <w:sz w:val="26"/>
                <w:szCs w:val="26"/>
              </w:rPr>
            </w:pPr>
          </w:p>
        </w:tc>
        <w:tc>
          <w:tcPr>
            <w:tcW w:w="280" w:type="dxa"/>
            <w:vMerge/>
            <w:vAlign w:val="center"/>
            <w:hideMark/>
          </w:tcPr>
          <w:p w:rsidR="00B239D8" w:rsidRPr="00954D4F" w:rsidRDefault="00B239D8" w:rsidP="00B52B8B">
            <w:pPr>
              <w:spacing w:after="0"/>
              <w:rPr>
                <w:sz w:val="26"/>
                <w:szCs w:val="26"/>
              </w:rPr>
            </w:pPr>
          </w:p>
        </w:tc>
        <w:tc>
          <w:tcPr>
            <w:tcW w:w="647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 xml:space="preserve">(খ) প্রকল্প সাহায্য </w:t>
            </w:r>
            <w:r w:rsidRPr="00954D4F">
              <w:rPr>
                <w:rFonts w:ascii="Nikosh" w:eastAsia="Nikosh" w:hAnsi="Nikosh" w:cs="Nikosh"/>
                <w:sz w:val="26"/>
                <w:szCs w:val="26"/>
                <w:cs/>
              </w:rPr>
              <w:tab/>
              <w:t>:</w:t>
            </w:r>
            <w:r w:rsidRPr="00954D4F">
              <w:rPr>
                <w:rFonts w:ascii="Nikosh" w:eastAsia="Nikosh" w:hAnsi="Nikosh" w:cs="Nikosh"/>
                <w:sz w:val="26"/>
                <w:szCs w:val="26"/>
                <w:cs/>
              </w:rPr>
              <w:tab/>
              <w:t>১৫</w:t>
            </w:r>
            <w:r w:rsidRPr="00954D4F">
              <w:rPr>
                <w:rFonts w:ascii="Nikosh" w:eastAsia="Nikosh" w:hAnsi="Nikosh" w:cs="Nikosh"/>
                <w:sz w:val="26"/>
                <w:szCs w:val="26"/>
              </w:rPr>
              <w:t>,</w:t>
            </w:r>
            <w:r w:rsidRPr="00954D4F">
              <w:rPr>
                <w:rFonts w:ascii="Nikosh" w:eastAsia="Nikosh" w:hAnsi="Nikosh" w:cs="Nikosh"/>
                <w:sz w:val="26"/>
                <w:szCs w:val="26"/>
                <w:cs/>
              </w:rPr>
              <w:t>৫৮৩</w:t>
            </w:r>
            <w:r w:rsidRPr="00954D4F">
              <w:rPr>
                <w:rFonts w:ascii="Nikosh" w:eastAsia="Nikosh" w:hAnsi="Nikosh" w:cs="Nikosh"/>
                <w:sz w:val="26"/>
                <w:szCs w:val="26"/>
              </w:rPr>
              <w:t>.</w:t>
            </w:r>
            <w:r w:rsidRPr="00954D4F">
              <w:rPr>
                <w:rFonts w:ascii="Nikosh" w:eastAsia="Nikosh" w:hAnsi="Nikosh" w:cs="Nikosh"/>
                <w:sz w:val="26"/>
                <w:szCs w:val="26"/>
                <w:cs/>
              </w:rPr>
              <w:t>৪০লক্ষ টাকা</w:t>
            </w:r>
            <w:r w:rsidRPr="00954D4F">
              <w:rPr>
                <w:rFonts w:ascii="Nikosh" w:eastAsia="Nikosh" w:hAnsi="Nikosh" w:cs="Nikosh"/>
                <w:sz w:val="26"/>
                <w:szCs w:val="26"/>
                <w:cs/>
                <w:lang w:bidi="hi-IN"/>
              </w:rPr>
              <w:t>।</w:t>
            </w:r>
          </w:p>
        </w:tc>
      </w:tr>
      <w:tr w:rsidR="00B239D8" w:rsidRPr="00954D4F" w:rsidTr="005E1F06">
        <w:tc>
          <w:tcPr>
            <w:tcW w:w="468" w:type="dxa"/>
            <w:vMerge/>
            <w:vAlign w:val="center"/>
            <w:hideMark/>
          </w:tcPr>
          <w:p w:rsidR="00B239D8" w:rsidRPr="00954D4F" w:rsidRDefault="00B239D8" w:rsidP="00B52B8B">
            <w:pPr>
              <w:spacing w:after="0"/>
              <w:rPr>
                <w:rFonts w:ascii="Nikosh" w:hAnsi="Nikosh" w:cs="Nikosh"/>
                <w:sz w:val="26"/>
                <w:szCs w:val="26"/>
              </w:rPr>
            </w:pPr>
          </w:p>
        </w:tc>
        <w:tc>
          <w:tcPr>
            <w:tcW w:w="2340" w:type="dxa"/>
            <w:vMerge/>
            <w:vAlign w:val="center"/>
            <w:hideMark/>
          </w:tcPr>
          <w:p w:rsidR="00B239D8" w:rsidRPr="00954D4F" w:rsidRDefault="00B239D8" w:rsidP="00B52B8B">
            <w:pPr>
              <w:spacing w:after="0"/>
              <w:rPr>
                <w:rFonts w:ascii="Nikosh" w:eastAsia="Nikosh" w:hAnsi="Nikosh" w:cs="Nikosh"/>
                <w:sz w:val="26"/>
                <w:szCs w:val="26"/>
              </w:rPr>
            </w:pPr>
          </w:p>
        </w:tc>
        <w:tc>
          <w:tcPr>
            <w:tcW w:w="280" w:type="dxa"/>
            <w:vMerge/>
            <w:vAlign w:val="center"/>
            <w:hideMark/>
          </w:tcPr>
          <w:p w:rsidR="00B239D8" w:rsidRPr="00954D4F" w:rsidRDefault="00B239D8" w:rsidP="00B52B8B">
            <w:pPr>
              <w:spacing w:after="0"/>
              <w:rPr>
                <w:sz w:val="26"/>
                <w:szCs w:val="26"/>
              </w:rPr>
            </w:pPr>
          </w:p>
        </w:tc>
        <w:tc>
          <w:tcPr>
            <w:tcW w:w="647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 xml:space="preserve">(গ) মোট ব্যয় </w:t>
            </w:r>
            <w:r w:rsidRPr="00954D4F">
              <w:rPr>
                <w:rFonts w:ascii="Nikosh" w:eastAsia="Nikosh" w:hAnsi="Nikosh" w:cs="Nikosh"/>
                <w:sz w:val="26"/>
                <w:szCs w:val="26"/>
                <w:cs/>
              </w:rPr>
              <w:tab/>
              <w:t>:</w:t>
            </w:r>
            <w:r w:rsidRPr="00954D4F">
              <w:rPr>
                <w:rFonts w:ascii="Nikosh" w:eastAsia="Nikosh" w:hAnsi="Nikosh" w:cs="Nikosh"/>
                <w:sz w:val="26"/>
                <w:szCs w:val="26"/>
                <w:cs/>
              </w:rPr>
              <w:tab/>
              <w:t>২০</w:t>
            </w:r>
            <w:r w:rsidRPr="00954D4F">
              <w:rPr>
                <w:rFonts w:ascii="Nikosh" w:eastAsia="Nikosh" w:hAnsi="Nikosh" w:cs="Nikosh"/>
                <w:sz w:val="26"/>
                <w:szCs w:val="26"/>
              </w:rPr>
              <w:t>,</w:t>
            </w:r>
            <w:r w:rsidRPr="00954D4F">
              <w:rPr>
                <w:rFonts w:ascii="Nikosh" w:eastAsia="Nikosh" w:hAnsi="Nikosh" w:cs="Nikosh"/>
                <w:sz w:val="26"/>
                <w:szCs w:val="26"/>
                <w:cs/>
              </w:rPr>
              <w:t>২১১</w:t>
            </w:r>
            <w:r w:rsidRPr="00954D4F">
              <w:rPr>
                <w:rFonts w:ascii="Nikosh" w:eastAsia="Nikosh" w:hAnsi="Nikosh" w:cs="Nikosh"/>
                <w:sz w:val="26"/>
                <w:szCs w:val="26"/>
              </w:rPr>
              <w:t>.</w:t>
            </w:r>
            <w:r w:rsidRPr="00954D4F">
              <w:rPr>
                <w:rFonts w:ascii="Nikosh" w:eastAsia="Nikosh" w:hAnsi="Nikosh" w:cs="Nikosh"/>
                <w:sz w:val="26"/>
                <w:szCs w:val="26"/>
                <w:cs/>
              </w:rPr>
              <w:t>১২ লক্ষ টাকা</w:t>
            </w:r>
            <w:r w:rsidRPr="00954D4F">
              <w:rPr>
                <w:rFonts w:ascii="Nikosh" w:eastAsia="Nikosh" w:hAnsi="Nikosh" w:cs="Nikosh"/>
                <w:sz w:val="26"/>
                <w:szCs w:val="26"/>
                <w:cs/>
                <w:lang w:bidi="hi-IN"/>
              </w:rPr>
              <w:t>।</w:t>
            </w:r>
          </w:p>
        </w:tc>
      </w:tr>
      <w:tr w:rsidR="00B239D8" w:rsidRPr="00954D4F" w:rsidTr="005E1F06">
        <w:tc>
          <w:tcPr>
            <w:tcW w:w="468" w:type="dxa"/>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৬.</w:t>
            </w:r>
          </w:p>
        </w:tc>
        <w:tc>
          <w:tcPr>
            <w:tcW w:w="234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sz w:val="26"/>
                <w:szCs w:val="26"/>
                <w:cs/>
              </w:rPr>
              <w:t>প্রকল্পের লক্ষ্য ও উদ্দেশ্য</w:t>
            </w:r>
          </w:p>
        </w:tc>
        <w:tc>
          <w:tcPr>
            <w:tcW w:w="280" w:type="dxa"/>
            <w:hideMark/>
          </w:tcPr>
          <w:p w:rsidR="00B239D8" w:rsidRPr="00954D4F" w:rsidRDefault="00B239D8" w:rsidP="00B52B8B">
            <w:pPr>
              <w:spacing w:after="0"/>
              <w:rPr>
                <w:sz w:val="26"/>
                <w:szCs w:val="26"/>
              </w:rPr>
            </w:pPr>
            <w:r w:rsidRPr="00954D4F">
              <w:rPr>
                <w:rFonts w:ascii="Nikosh" w:hAnsi="Nikosh" w:cs="Nikosh"/>
                <w:sz w:val="26"/>
                <w:szCs w:val="26"/>
                <w:cs/>
              </w:rPr>
              <w:t>:</w:t>
            </w:r>
          </w:p>
        </w:tc>
        <w:tc>
          <w:tcPr>
            <w:tcW w:w="6470" w:type="dxa"/>
            <w:hideMark/>
          </w:tcPr>
          <w:p w:rsidR="00D41CB5" w:rsidRPr="00546E98" w:rsidRDefault="0030259F" w:rsidP="00546E98">
            <w:pPr>
              <w:spacing w:after="0"/>
              <w:jc w:val="both"/>
              <w:rPr>
                <w:rFonts w:ascii="Nikosh" w:hAnsi="Nikosh" w:cs="Nikosh"/>
                <w:sz w:val="26"/>
                <w:szCs w:val="26"/>
                <w:lang w:bidi="bn-IN"/>
              </w:rPr>
            </w:pPr>
            <w:r w:rsidRPr="00546E98">
              <w:rPr>
                <w:rFonts w:ascii="Nikosh" w:hAnsi="Nikosh" w:cs="Nikosh"/>
                <w:sz w:val="26"/>
                <w:szCs w:val="26"/>
                <w:cs/>
                <w:lang w:bidi="bn-IN"/>
              </w:rPr>
              <w:t>জলবায়ূ পরিবর্তনের পরিস্থিতিতে চাহিদাভিত্তিক ফসলের  উৎপাদনশীলতা  বৃদ্ধি</w:t>
            </w:r>
            <w:r w:rsidRPr="00546E98">
              <w:rPr>
                <w:rFonts w:ascii="Nikosh" w:hAnsi="Nikosh" w:cs="Nikosh"/>
                <w:sz w:val="26"/>
                <w:szCs w:val="26"/>
                <w:lang w:bidi="bn-IN"/>
              </w:rPr>
              <w:t xml:space="preserve">, </w:t>
            </w:r>
            <w:r w:rsidRPr="00546E98">
              <w:rPr>
                <w:rFonts w:ascii="Nikosh" w:hAnsi="Nikosh" w:cs="Nikosh"/>
                <w:sz w:val="26"/>
                <w:szCs w:val="26"/>
                <w:cs/>
                <w:lang w:bidi="bn-IN"/>
              </w:rPr>
              <w:t>বৈচিত্রতা আনয়ন ও বাজারজাতকরণের মাধ্যমে কৃষকের আয় বৃদ্ধি এবং জীবনযাত্রার স্থায়ী মান উন্নয়ন।</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b/>
                <w:bCs/>
                <w:sz w:val="26"/>
                <w:szCs w:val="26"/>
                <w:cs/>
                <w:lang w:bidi="bn-IN"/>
              </w:rPr>
              <w:t>প্রকল্পের সুনির্দিষ্ট উদ্দেশ্য</w:t>
            </w:r>
            <w:r w:rsidRPr="00546E98">
              <w:rPr>
                <w:rFonts w:ascii="Nikosh" w:hAnsi="Nikosh" w:cs="Nikosh"/>
                <w:b/>
                <w:bCs/>
                <w:sz w:val="26"/>
                <w:szCs w:val="26"/>
                <w:lang w:bidi="bn-IN"/>
              </w:rPr>
              <w:t>:</w:t>
            </w:r>
            <w:r w:rsidRPr="00546E98">
              <w:rPr>
                <w:rFonts w:ascii="Nikosh" w:hAnsi="Nikosh" w:cs="Nikosh"/>
                <w:b/>
                <w:bCs/>
                <w:sz w:val="26"/>
                <w:szCs w:val="26"/>
                <w:cs/>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u w:val="single"/>
                <w:cs/>
                <w:lang w:bidi="bn-IN"/>
              </w:rPr>
              <w:t>কম্পোনেন্ট-১</w:t>
            </w:r>
            <w:r w:rsidRPr="00546E98">
              <w:rPr>
                <w:rFonts w:ascii="Nikosh" w:hAnsi="Nikosh" w:cs="Nikosh"/>
                <w:sz w:val="26"/>
                <w:szCs w:val="26"/>
                <w:cs/>
                <w:lang w:bidi="bn-IN"/>
              </w:rPr>
              <w:t xml:space="preserve"> </w:t>
            </w:r>
            <w:r w:rsidRPr="00546E98">
              <w:rPr>
                <w:rFonts w:ascii="Nikosh" w:hAnsi="Nikosh" w:cs="Nikosh"/>
                <w:sz w:val="26"/>
                <w:szCs w:val="26"/>
                <w:lang w:bidi="bn-IN"/>
              </w:rPr>
              <w:t xml:space="preserve">: </w:t>
            </w:r>
            <w:r w:rsidRPr="00546E98">
              <w:rPr>
                <w:rFonts w:ascii="Nikosh" w:hAnsi="Nikosh" w:cs="Nikosh"/>
                <w:sz w:val="26"/>
                <w:szCs w:val="26"/>
                <w:cs/>
                <w:lang w:bidi="bn-IN"/>
              </w:rPr>
              <w:t>উচ্চ মূলের ফসল উৎপাদন বৃদ্ধি ও টেকসই প্রযুক্তির ব্যবহার</w:t>
            </w:r>
            <w:r w:rsidRPr="00546E98">
              <w:rPr>
                <w:rFonts w:ascii="Nikosh" w:hAnsi="Nikosh" w:cs="Nikosh"/>
                <w:sz w:val="26"/>
                <w:szCs w:val="26"/>
                <w:cs/>
                <w:lang w:bidi="hi-IN"/>
              </w:rPr>
              <w:t>।</w:t>
            </w:r>
            <w:r w:rsidRPr="00546E98">
              <w:rPr>
                <w:rFonts w:ascii="Nikosh" w:hAnsi="Nikosh" w:cs="Nikosh"/>
                <w:sz w:val="26"/>
                <w:szCs w:val="26"/>
                <w:cs/>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১.১ - উচ্চ মূলের ফসল সম্পর্কে মূল্যায়ন এবং কৃষক দল গঠন</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১.২-</w:t>
            </w:r>
            <w:r w:rsidRPr="00546E98">
              <w:rPr>
                <w:rFonts w:ascii="Nikosh" w:hAnsi="Nikosh" w:cs="Nikosh"/>
                <w:sz w:val="26"/>
                <w:szCs w:val="26"/>
                <w:lang w:bidi="bn-IN"/>
              </w:rPr>
              <w:t xml:space="preserve"> </w:t>
            </w:r>
            <w:r w:rsidRPr="00546E98">
              <w:rPr>
                <w:rFonts w:ascii="Nikosh" w:hAnsi="Nikosh" w:cs="Nikosh"/>
                <w:sz w:val="26"/>
                <w:szCs w:val="26"/>
                <w:cs/>
                <w:lang w:bidi="bn-IN"/>
              </w:rPr>
              <w:t>চাহিদাভিত্তিক ফসলের উৎপাদন এবং বাজার ভিত্তিক গবেষণা বৃদ্ধিকরণ</w:t>
            </w:r>
            <w:r w:rsidRPr="00546E98">
              <w:rPr>
                <w:rFonts w:ascii="Nikosh" w:hAnsi="Nikosh" w:cs="Nikosh"/>
                <w:sz w:val="26"/>
                <w:szCs w:val="26"/>
                <w:lang w:bidi="bn-IN"/>
              </w:rPr>
              <w:t>;</w:t>
            </w:r>
            <w:r w:rsidRPr="00546E98">
              <w:rPr>
                <w:rFonts w:ascii="Nikosh" w:hAnsi="Nikosh" w:cs="Nikosh"/>
                <w:sz w:val="26"/>
                <w:szCs w:val="26"/>
                <w:cs/>
                <w:lang w:bidi="bn-IN"/>
              </w:rPr>
              <w:t xml:space="preserve"> </w:t>
            </w:r>
          </w:p>
          <w:p w:rsid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১.৩ - গবেষণা ও সম্প্রসারণ এর জন্য প্রাতিষ্ঠানিক সক্ষমতা বৃদ্ধিকরণ।</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u w:val="single"/>
                <w:cs/>
                <w:lang w:bidi="bn-IN"/>
              </w:rPr>
              <w:t>কম্পোনেন্ট-২</w:t>
            </w:r>
            <w:r w:rsidRPr="00546E98">
              <w:rPr>
                <w:rFonts w:ascii="Nikosh" w:hAnsi="Nikosh" w:cs="Nikosh"/>
                <w:sz w:val="26"/>
                <w:szCs w:val="26"/>
                <w:cs/>
                <w:lang w:bidi="bn-IN"/>
              </w:rPr>
              <w:t xml:space="preserve"> </w:t>
            </w:r>
            <w:r w:rsidRPr="00546E98">
              <w:rPr>
                <w:rFonts w:ascii="Nikosh" w:hAnsi="Nikosh" w:cs="Nikosh"/>
                <w:sz w:val="26"/>
                <w:szCs w:val="26"/>
                <w:lang w:bidi="bn-IN"/>
              </w:rPr>
              <w:t xml:space="preserve">: </w:t>
            </w:r>
            <w:r w:rsidRPr="00546E98">
              <w:rPr>
                <w:rFonts w:ascii="Nikosh" w:hAnsi="Nikosh" w:cs="Nikosh"/>
                <w:sz w:val="26"/>
                <w:szCs w:val="26"/>
                <w:cs/>
                <w:lang w:bidi="bn-IN"/>
              </w:rPr>
              <w:t>উচ্চ মূল্যের ফসলের  প্রসেসিং এবং বাজারজাতকরণ</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২.১ - মার্কেট লিংকেজ উন্নয়ন</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২.২ - উচ্চ মূল্যের ফসলের পোস্ট হারভেস্ট এবং প্রসেসিং বিনিয়োগ বৃদ্ধিকরণ</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২.৩ - খাদ্য ও পুষ্টি নিরাপত্তা বৃদ্ধিকরণ।</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u w:val="single"/>
                <w:cs/>
                <w:lang w:bidi="bn-IN"/>
              </w:rPr>
              <w:t>কম্পোনেন্ট-৩</w:t>
            </w:r>
            <w:r w:rsidRPr="00546E98">
              <w:rPr>
                <w:rFonts w:ascii="Nikosh" w:hAnsi="Nikosh" w:cs="Nikosh"/>
                <w:sz w:val="26"/>
                <w:szCs w:val="26"/>
                <w:u w:val="single"/>
                <w:lang w:bidi="bn-IN"/>
              </w:rPr>
              <w:t>:</w:t>
            </w:r>
            <w:r w:rsidRPr="00546E98">
              <w:rPr>
                <w:rFonts w:ascii="Nikosh" w:hAnsi="Nikosh" w:cs="Nikosh"/>
                <w:sz w:val="26"/>
                <w:szCs w:val="26"/>
                <w:cs/>
                <w:lang w:bidi="bn-IN"/>
              </w:rPr>
              <w:t xml:space="preserve">- </w:t>
            </w:r>
            <w:r w:rsidRPr="00546E98">
              <w:rPr>
                <w:rFonts w:ascii="Nikosh" w:hAnsi="Nikosh" w:cs="Nikosh"/>
                <w:sz w:val="26"/>
                <w:szCs w:val="26"/>
                <w:cs/>
              </w:rPr>
              <w:t xml:space="preserve">জলবায়ু সহনশীল </w:t>
            </w:r>
            <w:r w:rsidRPr="00546E98">
              <w:rPr>
                <w:rFonts w:ascii="Nikosh" w:hAnsi="Nikosh" w:cs="Nikosh"/>
                <w:sz w:val="26"/>
                <w:szCs w:val="26"/>
                <w:cs/>
                <w:lang w:bidi="bn-IN"/>
              </w:rPr>
              <w:t>ভুপরিস্থ পানি ব্যবস্থাপনা</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৩.১ - ভূ-পরিস্থ টেকসই পানি ব্যবস্থাপনা</w:t>
            </w:r>
            <w:r w:rsidRPr="00546E98">
              <w:rPr>
                <w:rFonts w:ascii="Nikosh" w:hAnsi="Nikosh" w:cs="Nikosh"/>
                <w:sz w:val="26"/>
                <w:szCs w:val="26"/>
                <w:lang w:bidi="bn-IN"/>
              </w:rPr>
              <w:t xml:space="preserve">, </w:t>
            </w:r>
            <w:r w:rsidRPr="00546E98">
              <w:rPr>
                <w:rFonts w:ascii="Nikosh" w:hAnsi="Nikosh" w:cs="Nikosh"/>
                <w:sz w:val="26"/>
                <w:szCs w:val="26"/>
                <w:cs/>
                <w:lang w:bidi="bn-IN"/>
              </w:rPr>
              <w:t>নিষ্কাশন</w:t>
            </w:r>
            <w:r w:rsidRPr="00546E98">
              <w:rPr>
                <w:rFonts w:ascii="Nikosh" w:hAnsi="Nikosh" w:cs="Nikosh"/>
                <w:sz w:val="26"/>
                <w:szCs w:val="26"/>
                <w:lang w:bidi="bn-IN"/>
              </w:rPr>
              <w:t xml:space="preserve">, </w:t>
            </w:r>
            <w:r w:rsidRPr="00546E98">
              <w:rPr>
                <w:rFonts w:ascii="Nikosh" w:hAnsi="Nikosh" w:cs="Nikosh"/>
                <w:sz w:val="26"/>
                <w:szCs w:val="26"/>
                <w:cs/>
                <w:lang w:bidi="bn-IN"/>
              </w:rPr>
              <w:t>সংরক্ষণ এবং ব্যবহার।</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 xml:space="preserve">৩.২ -  প্রাতিষ্ঠানিক সক্ষমতা বৃদ্ধি।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u w:val="single"/>
                <w:cs/>
                <w:lang w:bidi="bn-IN"/>
              </w:rPr>
              <w:t>টিএ কম্পোনেন্ট</w:t>
            </w:r>
            <w:r w:rsidRPr="00546E98">
              <w:rPr>
                <w:rFonts w:ascii="Nikosh" w:hAnsi="Nikosh" w:cs="Nikosh"/>
                <w:sz w:val="26"/>
                <w:szCs w:val="26"/>
                <w:u w:val="single"/>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১। ট্রেনিং অব ট্রেনার্স  কার্যক্রম ও ফলো-আপ</w:t>
            </w:r>
            <w:r w:rsidRPr="00546E98">
              <w:rPr>
                <w:rFonts w:ascii="Nikosh" w:hAnsi="Nikosh" w:cs="Nikosh"/>
                <w:sz w:val="26"/>
                <w:szCs w:val="26"/>
                <w:lang w:bidi="bn-IN"/>
              </w:rPr>
              <w:t xml:space="preserve">; </w:t>
            </w:r>
          </w:p>
          <w:p w:rsidR="00546E9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২। সুবিধাজনক এম এন্ড ই পদ্ধতির উন্নিতকরণে সহায়তা</w:t>
            </w:r>
            <w:r w:rsidRPr="00546E98">
              <w:rPr>
                <w:rFonts w:ascii="Nikosh" w:hAnsi="Nikosh" w:cs="Nikosh"/>
                <w:sz w:val="26"/>
                <w:szCs w:val="26"/>
                <w:lang w:bidi="bn-IN"/>
              </w:rPr>
              <w:t xml:space="preserve"> </w:t>
            </w:r>
            <w:r w:rsidRPr="00546E98">
              <w:rPr>
                <w:rFonts w:ascii="Nikosh" w:hAnsi="Nikosh" w:cs="Nikosh"/>
                <w:sz w:val="26"/>
                <w:szCs w:val="26"/>
                <w:cs/>
                <w:lang w:bidi="bn-IN"/>
              </w:rPr>
              <w:t>এবং</w:t>
            </w:r>
            <w:r w:rsidRPr="00546E98">
              <w:rPr>
                <w:rFonts w:ascii="Nikosh" w:hAnsi="Nikosh" w:cs="Nikosh"/>
                <w:sz w:val="26"/>
                <w:szCs w:val="26"/>
                <w:lang w:bidi="bn-IN"/>
              </w:rPr>
              <w:t xml:space="preserve"> </w:t>
            </w:r>
          </w:p>
          <w:p w:rsidR="00B239D8" w:rsidRPr="00546E98" w:rsidRDefault="00546E98" w:rsidP="00546E98">
            <w:pPr>
              <w:spacing w:after="0"/>
              <w:jc w:val="both"/>
              <w:rPr>
                <w:rFonts w:ascii="Nikosh" w:hAnsi="Nikosh" w:cs="Nikosh"/>
                <w:sz w:val="26"/>
                <w:szCs w:val="26"/>
                <w:lang w:bidi="bn-IN"/>
              </w:rPr>
            </w:pPr>
            <w:r w:rsidRPr="00546E98">
              <w:rPr>
                <w:rFonts w:ascii="Nikosh" w:hAnsi="Nikosh" w:cs="Nikosh"/>
                <w:sz w:val="26"/>
                <w:szCs w:val="26"/>
                <w:cs/>
                <w:lang w:bidi="bn-IN"/>
              </w:rPr>
              <w:t xml:space="preserve">৩। </w:t>
            </w:r>
            <w:r w:rsidRPr="00546E98">
              <w:rPr>
                <w:rFonts w:ascii="Nikosh" w:hAnsi="Nikosh" w:cs="Nikosh"/>
                <w:sz w:val="26"/>
                <w:szCs w:val="26"/>
                <w:cs/>
              </w:rPr>
              <w:t>ভ্যালু</w:t>
            </w:r>
            <w:r w:rsidRPr="00546E98">
              <w:rPr>
                <w:rFonts w:ascii="Nikosh" w:hAnsi="Nikosh" w:cs="Nikosh"/>
                <w:sz w:val="26"/>
                <w:szCs w:val="26"/>
                <w:cs/>
                <w:lang w:bidi="bn-IN"/>
              </w:rPr>
              <w:t xml:space="preserve"> চেইন ও অন্যান্য বাজার গবেষণায় সহায়তা প্রদান।</w:t>
            </w:r>
            <w:r w:rsidRPr="00546E98">
              <w:rPr>
                <w:rFonts w:ascii="Nikosh" w:hAnsi="Nikosh" w:cs="Nikosh"/>
                <w:sz w:val="26"/>
                <w:szCs w:val="26"/>
                <w:lang w:bidi="bn-IN"/>
              </w:rPr>
              <w:t xml:space="preserve"> </w:t>
            </w:r>
          </w:p>
        </w:tc>
      </w:tr>
      <w:tr w:rsidR="00B239D8" w:rsidRPr="00954D4F" w:rsidTr="005E1F06">
        <w:tc>
          <w:tcPr>
            <w:tcW w:w="468" w:type="dxa"/>
            <w:hideMark/>
          </w:tcPr>
          <w:p w:rsidR="00B239D8" w:rsidRPr="00954D4F" w:rsidRDefault="00B239D8" w:rsidP="00B52B8B">
            <w:pPr>
              <w:spacing w:after="0"/>
              <w:rPr>
                <w:rFonts w:ascii="Nikosh" w:hAnsi="Nikosh" w:cs="Nikosh"/>
                <w:sz w:val="26"/>
                <w:szCs w:val="26"/>
              </w:rPr>
            </w:pPr>
            <w:r w:rsidRPr="00954D4F">
              <w:rPr>
                <w:rFonts w:ascii="Nikosh" w:hAnsi="Nikosh" w:cs="Nikosh"/>
                <w:sz w:val="26"/>
                <w:szCs w:val="26"/>
                <w:cs/>
              </w:rPr>
              <w:t>৭.</w:t>
            </w:r>
          </w:p>
        </w:tc>
        <w:tc>
          <w:tcPr>
            <w:tcW w:w="2340" w:type="dxa"/>
            <w:hideMark/>
          </w:tcPr>
          <w:p w:rsidR="00B239D8" w:rsidRPr="00954D4F" w:rsidRDefault="00B239D8" w:rsidP="00B52B8B">
            <w:pPr>
              <w:spacing w:after="0"/>
              <w:rPr>
                <w:rFonts w:ascii="Nikosh" w:eastAsia="Nikosh" w:hAnsi="Nikosh" w:cs="Nikosh"/>
                <w:sz w:val="26"/>
                <w:szCs w:val="26"/>
              </w:rPr>
            </w:pPr>
            <w:r w:rsidRPr="00954D4F">
              <w:rPr>
                <w:rFonts w:ascii="Nikosh" w:eastAsia="Nikosh" w:hAnsi="Nikosh" w:cs="Nikosh"/>
                <w:color w:val="000000"/>
                <w:sz w:val="26"/>
                <w:szCs w:val="26"/>
                <w:cs/>
              </w:rPr>
              <w:t>প্রকল্পের পটভূমি</w:t>
            </w:r>
          </w:p>
        </w:tc>
        <w:tc>
          <w:tcPr>
            <w:tcW w:w="280" w:type="dxa"/>
            <w:hideMark/>
          </w:tcPr>
          <w:p w:rsidR="00B239D8" w:rsidRPr="00954D4F" w:rsidRDefault="00B239D8" w:rsidP="00B52B8B">
            <w:pPr>
              <w:spacing w:after="0"/>
              <w:rPr>
                <w:sz w:val="26"/>
                <w:szCs w:val="26"/>
              </w:rPr>
            </w:pPr>
            <w:r w:rsidRPr="00954D4F">
              <w:rPr>
                <w:rFonts w:ascii="Nikosh" w:hAnsi="Nikosh" w:cs="Nikosh"/>
                <w:sz w:val="26"/>
                <w:szCs w:val="26"/>
                <w:cs/>
              </w:rPr>
              <w:t>:</w:t>
            </w:r>
          </w:p>
        </w:tc>
        <w:tc>
          <w:tcPr>
            <w:tcW w:w="6470" w:type="dxa"/>
            <w:hideMark/>
          </w:tcPr>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বাংলাদেশ বিশ্বের অন্যতম ঘনবসতিপূর্ণ একটি দেশ। ১</w:t>
            </w:r>
            <w:r w:rsidRPr="00546E98">
              <w:rPr>
                <w:rFonts w:ascii="Nikosh" w:hAnsi="Nikosh" w:cs="Nikosh"/>
                <w:sz w:val="26"/>
                <w:szCs w:val="26"/>
                <w:lang w:bidi="bn-IN"/>
              </w:rPr>
              <w:t>,</w:t>
            </w:r>
            <w:r w:rsidRPr="00546E98">
              <w:rPr>
                <w:rFonts w:ascii="Nikosh" w:hAnsi="Nikosh" w:cs="Nikosh"/>
                <w:sz w:val="26"/>
                <w:szCs w:val="26"/>
                <w:cs/>
              </w:rPr>
              <w:t>৪৭</w:t>
            </w:r>
            <w:r w:rsidRPr="00546E98">
              <w:rPr>
                <w:rFonts w:ascii="Nikosh" w:hAnsi="Nikosh" w:cs="Nikosh"/>
                <w:sz w:val="26"/>
                <w:szCs w:val="26"/>
                <w:lang w:bidi="bn-IN"/>
              </w:rPr>
              <w:t>,</w:t>
            </w:r>
            <w:r w:rsidRPr="00546E98">
              <w:rPr>
                <w:rFonts w:ascii="Nikosh" w:hAnsi="Nikosh" w:cs="Nikosh"/>
                <w:sz w:val="26"/>
                <w:szCs w:val="26"/>
                <w:cs/>
              </w:rPr>
              <w:t>৫৭০ বর্গকিলোমিটার ক্ষুদ্রা</w:t>
            </w:r>
            <w:r w:rsidRPr="00546E98">
              <w:rPr>
                <w:rFonts w:ascii="Nikosh" w:hAnsi="Nikosh" w:cs="Nikosh"/>
                <w:sz w:val="26"/>
                <w:szCs w:val="26"/>
                <w:cs/>
                <w:lang w:bidi="bn-IN"/>
              </w:rPr>
              <w:t xml:space="preserve">য়তনের এই দেশে </w:t>
            </w:r>
            <w:r w:rsidRPr="00546E98">
              <w:rPr>
                <w:rFonts w:ascii="Nikosh" w:hAnsi="Nikosh" w:cs="Nikosh"/>
                <w:sz w:val="26"/>
                <w:szCs w:val="26"/>
                <w:cs/>
              </w:rPr>
              <w:t>১৫ কোটির বেশি লোক বাস করে অর্থাৎ প্রতি বর্গ কিলোমিটারে প্রায় ১০৪৫ জন</w:t>
            </w:r>
            <w:r w:rsidRPr="00546E98">
              <w:rPr>
                <w:rFonts w:ascii="Nikosh" w:hAnsi="Nikosh" w:cs="Nikosh"/>
                <w:sz w:val="26"/>
                <w:szCs w:val="26"/>
                <w:cs/>
                <w:lang w:bidi="hi-IN"/>
              </w:rPr>
              <w:t>।</w:t>
            </w:r>
            <w:r w:rsidRPr="00546E98">
              <w:rPr>
                <w:rFonts w:ascii="Nikosh" w:hAnsi="Nikosh" w:cs="Nikosh"/>
                <w:sz w:val="26"/>
                <w:szCs w:val="26"/>
                <w:cs/>
              </w:rPr>
              <w:t xml:space="preserve"> </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প্রায় ৮০ শতাংশ লোক গ্রামে বসবাস করে</w:t>
            </w:r>
            <w:r w:rsidRPr="00546E98">
              <w:rPr>
                <w:rFonts w:ascii="Nikosh" w:hAnsi="Nikosh" w:cs="Nikosh"/>
                <w:sz w:val="26"/>
                <w:szCs w:val="26"/>
                <w:cs/>
                <w:lang w:bidi="bn-IN"/>
              </w:rPr>
              <w:t xml:space="preserve"> যারা প্রধানত</w:t>
            </w:r>
            <w:r w:rsidRPr="00546E98">
              <w:rPr>
                <w:rFonts w:ascii="Nikosh" w:hAnsi="Nikosh" w:cs="Nikosh"/>
                <w:sz w:val="26"/>
                <w:szCs w:val="26"/>
                <w:cs/>
              </w:rPr>
              <w:t xml:space="preserve"> কৃষি কিংবা অ-কৃষি কার্যক্রমের সাথে জড়িত</w:t>
            </w:r>
            <w:r w:rsidRPr="00546E98">
              <w:rPr>
                <w:rFonts w:ascii="Nikosh" w:hAnsi="Nikosh" w:cs="Nikosh"/>
                <w:sz w:val="26"/>
                <w:szCs w:val="26"/>
                <w:cs/>
                <w:lang w:bidi="hi-IN"/>
              </w:rPr>
              <w:t xml:space="preserve">। </w:t>
            </w:r>
            <w:r w:rsidRPr="00546E98">
              <w:rPr>
                <w:rFonts w:ascii="Nikosh" w:hAnsi="Nikosh" w:cs="Nikosh"/>
                <w:sz w:val="26"/>
                <w:szCs w:val="26"/>
                <w:cs/>
              </w:rPr>
              <w:t xml:space="preserve">গ্রামীণ জনসংখ্যার প্রায় দুই তৃতীয়াংশের বেশী </w:t>
            </w:r>
            <w:r w:rsidRPr="00546E98">
              <w:rPr>
                <w:rFonts w:ascii="Nikosh" w:hAnsi="Nikosh" w:cs="Nikosh"/>
                <w:sz w:val="26"/>
                <w:szCs w:val="26"/>
                <w:cs/>
                <w:lang w:bidi="bn-IN"/>
              </w:rPr>
              <w:t>ভূমিহীন অথবা কার্যত ভূমিহীন (০.২ হেক্টরের কম জমির মালিক)</w:t>
            </w:r>
            <w:r w:rsidRPr="00546E98">
              <w:rPr>
                <w:rFonts w:ascii="Nikosh" w:hAnsi="Nikosh" w:cs="Nikosh"/>
                <w:sz w:val="26"/>
                <w:szCs w:val="26"/>
                <w:lang w:bidi="bn-IN"/>
              </w:rPr>
              <w:t>,</w:t>
            </w:r>
            <w:r w:rsidRPr="00546E98">
              <w:rPr>
                <w:rFonts w:ascii="Nikosh" w:hAnsi="Nikosh" w:cs="Nikosh"/>
                <w:sz w:val="26"/>
                <w:szCs w:val="26"/>
                <w:cs/>
                <w:lang w:bidi="bn-IN"/>
              </w:rPr>
              <w:t xml:space="preserve"> </w:t>
            </w:r>
            <w:r w:rsidRPr="00546E98">
              <w:rPr>
                <w:rFonts w:ascii="Nikosh" w:hAnsi="Nikosh" w:cs="Nikosh"/>
                <w:sz w:val="26"/>
                <w:szCs w:val="26"/>
                <w:cs/>
              </w:rPr>
              <w:t>যাদের ৩৫ শতাংশ জাতীয় দারিদ্র সীমার নীচে এবং ২১ শতাংশ চরম</w:t>
            </w:r>
            <w:r w:rsidRPr="00546E98">
              <w:rPr>
                <w:rFonts w:ascii="Nikosh" w:hAnsi="Nikosh" w:cs="Nikosh"/>
                <w:sz w:val="26"/>
                <w:szCs w:val="26"/>
                <w:lang w:bidi="bn-IN"/>
              </w:rPr>
              <w:t xml:space="preserve"> </w:t>
            </w:r>
            <w:r w:rsidRPr="00546E98">
              <w:rPr>
                <w:rFonts w:ascii="Nikosh" w:hAnsi="Nikosh" w:cs="Nikosh"/>
                <w:sz w:val="26"/>
                <w:szCs w:val="26"/>
                <w:cs/>
                <w:lang w:bidi="bn-IN"/>
              </w:rPr>
              <w:t>দ</w:t>
            </w:r>
            <w:r w:rsidRPr="00546E98">
              <w:rPr>
                <w:rFonts w:ascii="Nikosh" w:hAnsi="Nikosh" w:cs="Nikosh"/>
                <w:sz w:val="26"/>
                <w:szCs w:val="26"/>
                <w:cs/>
              </w:rPr>
              <w:t>া</w:t>
            </w:r>
            <w:r w:rsidRPr="00546E98">
              <w:rPr>
                <w:rFonts w:ascii="Nikosh" w:hAnsi="Nikosh" w:cs="Nikosh"/>
                <w:sz w:val="26"/>
                <w:szCs w:val="26"/>
                <w:cs/>
                <w:lang w:bidi="bn-IN"/>
              </w:rPr>
              <w:t>রিদ্র</w:t>
            </w:r>
            <w:r w:rsidRPr="00546E98">
              <w:rPr>
                <w:rFonts w:ascii="Nikosh" w:hAnsi="Nikosh" w:cs="Nikosh"/>
                <w:sz w:val="26"/>
                <w:szCs w:val="26"/>
                <w:cs/>
              </w:rPr>
              <w:t xml:space="preserve"> শ্রেণীভূক্ত। সীমিত ভূমি</w:t>
            </w:r>
            <w:r w:rsidRPr="00546E98">
              <w:rPr>
                <w:rFonts w:ascii="Nikosh" w:hAnsi="Nikosh" w:cs="Nikosh"/>
                <w:sz w:val="26"/>
                <w:szCs w:val="26"/>
                <w:cs/>
                <w:lang w:bidi="bn-IN"/>
              </w:rPr>
              <w:t xml:space="preserve"> </w:t>
            </w:r>
            <w:r w:rsidRPr="00546E98">
              <w:rPr>
                <w:rFonts w:ascii="Nikosh" w:hAnsi="Nikosh" w:cs="Nikosh"/>
                <w:sz w:val="26"/>
                <w:szCs w:val="26"/>
                <w:cs/>
                <w:lang w:bidi="bn-IN"/>
              </w:rPr>
              <w:lastRenderedPageBreak/>
              <w:t>ও</w:t>
            </w:r>
            <w:r w:rsidRPr="00546E98">
              <w:rPr>
                <w:rFonts w:ascii="Nikosh" w:hAnsi="Nikosh" w:cs="Nikosh"/>
                <w:sz w:val="26"/>
                <w:szCs w:val="26"/>
                <w:cs/>
              </w:rPr>
              <w:t xml:space="preserve"> প্রাকৃতিক সম্পদ</w:t>
            </w:r>
            <w:r w:rsidRPr="00546E98">
              <w:rPr>
                <w:rFonts w:ascii="Nikosh" w:hAnsi="Nikosh" w:cs="Nikosh"/>
                <w:sz w:val="26"/>
                <w:szCs w:val="26"/>
                <w:cs/>
                <w:lang w:bidi="bn-IN"/>
              </w:rPr>
              <w:t xml:space="preserve"> এবং </w:t>
            </w:r>
            <w:r w:rsidRPr="00546E98">
              <w:rPr>
                <w:rFonts w:ascii="Nikosh" w:hAnsi="Nikosh" w:cs="Nikosh"/>
                <w:sz w:val="26"/>
                <w:szCs w:val="26"/>
                <w:cs/>
              </w:rPr>
              <w:t xml:space="preserve">জনসংখ্যার </w:t>
            </w:r>
            <w:r w:rsidRPr="00546E98">
              <w:rPr>
                <w:rFonts w:ascii="Nikosh" w:hAnsi="Nikosh" w:cs="Nikosh"/>
                <w:sz w:val="26"/>
                <w:szCs w:val="26"/>
                <w:cs/>
                <w:lang w:bidi="bn-IN"/>
              </w:rPr>
              <w:t xml:space="preserve">উচ্চ </w:t>
            </w:r>
            <w:r w:rsidRPr="00546E98">
              <w:rPr>
                <w:rFonts w:ascii="Nikosh" w:hAnsi="Nikosh" w:cs="Nikosh"/>
                <w:sz w:val="26"/>
                <w:szCs w:val="26"/>
                <w:cs/>
              </w:rPr>
              <w:t>ঘনত্ব</w:t>
            </w:r>
            <w:r w:rsidRPr="00546E98">
              <w:rPr>
                <w:rFonts w:ascii="Nikosh" w:hAnsi="Nikosh" w:cs="Nikosh"/>
                <w:sz w:val="26"/>
                <w:szCs w:val="26"/>
                <w:cs/>
                <w:lang w:bidi="bn-IN"/>
              </w:rPr>
              <w:t xml:space="preserve">ে </w:t>
            </w:r>
            <w:r w:rsidRPr="00546E98">
              <w:rPr>
                <w:rFonts w:ascii="Nikosh" w:hAnsi="Nikosh" w:cs="Nikosh"/>
                <w:sz w:val="26"/>
                <w:szCs w:val="26"/>
                <w:cs/>
              </w:rPr>
              <w:t xml:space="preserve">পরিববেষ্টিত গ্রামীণ এলাকায় </w:t>
            </w:r>
            <w:r w:rsidRPr="00546E98">
              <w:rPr>
                <w:rFonts w:ascii="Nikosh" w:hAnsi="Nikosh" w:cs="Nikosh"/>
                <w:sz w:val="26"/>
                <w:szCs w:val="26"/>
                <w:cs/>
                <w:lang w:bidi="bn-IN"/>
              </w:rPr>
              <w:t xml:space="preserve">দারিদ্রতা অন্যতম প্রধান </w:t>
            </w:r>
            <w:r w:rsidRPr="00546E98">
              <w:rPr>
                <w:rFonts w:ascii="Nikosh" w:hAnsi="Nikosh" w:cs="Nikosh"/>
                <w:sz w:val="26"/>
                <w:szCs w:val="26"/>
                <w:cs/>
              </w:rPr>
              <w:t xml:space="preserve"> সমস্যা।</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২০২১ সালের মধ্যে বাংলাদেশকে একটি মধ্যম আয়ের দেশে পরিণত করতে সরকার কৃষি উন্নয়ন এবং  গ্রামীণ অর্থনীতিকে ব্যাপক গুরুত্ব দিচ্ছে</w:t>
            </w:r>
            <w:r w:rsidRPr="00546E98">
              <w:rPr>
                <w:rFonts w:ascii="Nikosh" w:hAnsi="Nikosh" w:cs="Nikosh"/>
                <w:sz w:val="26"/>
                <w:szCs w:val="26"/>
                <w:cs/>
                <w:lang w:bidi="hi-IN"/>
              </w:rPr>
              <w:t xml:space="preserve">। </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lang w:bidi="bn-IN"/>
              </w:rPr>
              <w:t xml:space="preserve">২০১৬ </w:t>
            </w:r>
            <w:r w:rsidRPr="00546E98">
              <w:rPr>
                <w:rFonts w:ascii="Nikosh" w:hAnsi="Nikosh" w:cs="Nikosh"/>
                <w:sz w:val="26"/>
                <w:szCs w:val="26"/>
                <w:cs/>
              </w:rPr>
              <w:t xml:space="preserve">সালের জলবায়ু </w:t>
            </w:r>
            <w:r w:rsidRPr="00546E98">
              <w:rPr>
                <w:rFonts w:ascii="Nikosh" w:hAnsi="Nikosh" w:cs="Nikosh"/>
                <w:sz w:val="26"/>
                <w:szCs w:val="26"/>
                <w:cs/>
                <w:lang w:bidi="bn-IN"/>
              </w:rPr>
              <w:t>ঝুঁকি</w:t>
            </w:r>
            <w:r w:rsidRPr="00546E98">
              <w:rPr>
                <w:rFonts w:ascii="Nikosh" w:hAnsi="Nikosh" w:cs="Nikosh"/>
                <w:sz w:val="26"/>
                <w:szCs w:val="26"/>
                <w:cs/>
              </w:rPr>
              <w:t xml:space="preserve"> সূচকে বাংলাদেশের </w:t>
            </w:r>
            <w:r w:rsidRPr="00546E98">
              <w:rPr>
                <w:rFonts w:ascii="Nikosh" w:hAnsi="Nikosh" w:cs="Nikosh"/>
                <w:sz w:val="26"/>
                <w:szCs w:val="26"/>
                <w:cs/>
                <w:lang w:bidi="bn-IN"/>
              </w:rPr>
              <w:t>অব</w:t>
            </w:r>
            <w:r w:rsidRPr="00546E98">
              <w:rPr>
                <w:rFonts w:ascii="Nikosh" w:hAnsi="Nikosh" w:cs="Nikosh"/>
                <w:sz w:val="26"/>
                <w:szCs w:val="26"/>
                <w:cs/>
              </w:rPr>
              <w:t xml:space="preserve">স্থান ২য়। ইতোমধ্যে জলবায়ু পরিবর্তনের প্রভাবে </w:t>
            </w:r>
            <w:r w:rsidRPr="00546E98">
              <w:rPr>
                <w:rFonts w:ascii="Nikosh" w:hAnsi="Nikosh" w:cs="Nikosh"/>
                <w:sz w:val="26"/>
                <w:szCs w:val="26"/>
                <w:cs/>
                <w:lang w:bidi="bn-IN"/>
              </w:rPr>
              <w:t xml:space="preserve"> বাংলাদেশ বিভিন্ন ধরনের প্রাকৃতিক দুর্যোগ যেমন </w:t>
            </w:r>
            <w:r w:rsidRPr="00546E98">
              <w:rPr>
                <w:rFonts w:ascii="Nikosh" w:hAnsi="Nikosh" w:cs="Nikosh"/>
                <w:sz w:val="26"/>
                <w:szCs w:val="26"/>
                <w:cs/>
              </w:rPr>
              <w:t>ঘুর্ণিঝড়</w:t>
            </w:r>
            <w:r w:rsidRPr="00546E98">
              <w:rPr>
                <w:rFonts w:ascii="Nikosh" w:hAnsi="Nikosh" w:cs="Nikosh"/>
                <w:sz w:val="26"/>
                <w:szCs w:val="26"/>
                <w:lang w:bidi="bn-IN"/>
              </w:rPr>
              <w:t xml:space="preserve">, </w:t>
            </w:r>
            <w:r w:rsidRPr="00546E98">
              <w:rPr>
                <w:rFonts w:ascii="Nikosh" w:hAnsi="Nikosh" w:cs="Nikosh"/>
                <w:sz w:val="26"/>
                <w:szCs w:val="26"/>
                <w:cs/>
              </w:rPr>
              <w:t>বন্যা</w:t>
            </w:r>
            <w:r w:rsidRPr="00546E98">
              <w:rPr>
                <w:rFonts w:ascii="Nikosh" w:hAnsi="Nikosh" w:cs="Nikosh"/>
                <w:sz w:val="26"/>
                <w:szCs w:val="26"/>
                <w:lang w:bidi="bn-IN"/>
              </w:rPr>
              <w:t>,</w:t>
            </w:r>
            <w:r w:rsidRPr="00546E98">
              <w:rPr>
                <w:rFonts w:ascii="Nikosh" w:hAnsi="Nikosh" w:cs="Nikosh"/>
                <w:sz w:val="26"/>
                <w:szCs w:val="26"/>
                <w:cs/>
                <w:lang w:bidi="bn-IN"/>
              </w:rPr>
              <w:t xml:space="preserve"> মাটি ক্ষয়</w:t>
            </w:r>
            <w:r w:rsidRPr="00546E98">
              <w:rPr>
                <w:rFonts w:ascii="Nikosh" w:hAnsi="Nikosh" w:cs="Nikosh"/>
                <w:sz w:val="26"/>
                <w:szCs w:val="26"/>
                <w:lang w:bidi="bn-IN"/>
              </w:rPr>
              <w:t>,</w:t>
            </w:r>
            <w:r w:rsidRPr="00546E98">
              <w:rPr>
                <w:rFonts w:ascii="Nikosh" w:hAnsi="Nikosh" w:cs="Nikosh"/>
                <w:sz w:val="26"/>
                <w:szCs w:val="26"/>
                <w:cs/>
                <w:lang w:bidi="bn-IN"/>
              </w:rPr>
              <w:t xml:space="preserve"> প্লাবন সমুদ্রপৃষ্ঠের উচ্চতা বৃদ্ধি</w:t>
            </w:r>
            <w:r w:rsidRPr="00546E98">
              <w:rPr>
                <w:rFonts w:ascii="Nikosh" w:hAnsi="Nikosh" w:cs="Nikosh"/>
                <w:sz w:val="26"/>
                <w:szCs w:val="26"/>
                <w:lang w:bidi="bn-IN"/>
              </w:rPr>
              <w:t>,</w:t>
            </w:r>
            <w:r w:rsidRPr="00546E98">
              <w:rPr>
                <w:rFonts w:ascii="Nikosh" w:hAnsi="Nikosh" w:cs="Nikosh"/>
                <w:sz w:val="26"/>
                <w:szCs w:val="26"/>
                <w:cs/>
              </w:rPr>
              <w:t xml:space="preserve"> লবনাক্ততা </w:t>
            </w:r>
            <w:r w:rsidRPr="00546E98">
              <w:rPr>
                <w:rFonts w:ascii="Nikosh" w:hAnsi="Nikosh" w:cs="Nikosh"/>
                <w:sz w:val="26"/>
                <w:szCs w:val="26"/>
                <w:cs/>
                <w:lang w:bidi="bn-IN"/>
              </w:rPr>
              <w:t>প্রভৃতি</w:t>
            </w:r>
            <w:r w:rsidRPr="00546E98">
              <w:rPr>
                <w:rFonts w:ascii="Nikosh" w:hAnsi="Nikosh" w:cs="Nikosh"/>
                <w:sz w:val="26"/>
                <w:szCs w:val="26"/>
                <w:cs/>
              </w:rPr>
              <w:t>র সম্মুখীন হয়েছে।</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প্রস্তাবিত প্রকল্প এলাকা বাংলাদেশের জলবায়ু পরিবর্তনের তীব্র ঝুঁকিসম্পূর্ণ দক্ষিণাঞ্চলে অবস্থিত</w:t>
            </w:r>
            <w:r w:rsidRPr="00546E98">
              <w:rPr>
                <w:rFonts w:ascii="Nikosh" w:hAnsi="Nikosh" w:cs="Nikosh"/>
                <w:sz w:val="26"/>
                <w:szCs w:val="26"/>
                <w:cs/>
                <w:lang w:bidi="hi-IN"/>
              </w:rPr>
              <w:t xml:space="preserve">। </w:t>
            </w:r>
            <w:r w:rsidRPr="00546E98">
              <w:rPr>
                <w:rFonts w:ascii="Nikosh" w:hAnsi="Nikosh" w:cs="Nikosh"/>
                <w:sz w:val="26"/>
                <w:szCs w:val="26"/>
                <w:cs/>
              </w:rPr>
              <w:t xml:space="preserve">অদূর ভবিষ্যতে </w:t>
            </w:r>
            <w:r w:rsidRPr="00546E98">
              <w:rPr>
                <w:rFonts w:ascii="Nikosh" w:hAnsi="Nikosh" w:cs="Nikosh"/>
                <w:sz w:val="26"/>
                <w:szCs w:val="26"/>
                <w:cs/>
                <w:lang w:bidi="bn-IN"/>
              </w:rPr>
              <w:t xml:space="preserve">দক্ষিণাঞ্চলের জেলা সমূহের জলাবদ্ধতা আরো ১৪ শতাংশ বৃদ্ধি সহ মাটি ও পানির লবণাক্ততাও আরো বৃদ্ধি পাবে বলে ধারণা করা হচ্ছে। </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 xml:space="preserve">পিছিয়ে পড়া বিশেষ করে </w:t>
            </w:r>
            <w:r w:rsidRPr="00546E98">
              <w:rPr>
                <w:rFonts w:ascii="Nikosh" w:hAnsi="Nikosh" w:cs="Nikosh"/>
                <w:sz w:val="26"/>
                <w:szCs w:val="26"/>
                <w:cs/>
                <w:lang w:bidi="bn-IN"/>
              </w:rPr>
              <w:t>পরিবেশগত ও জলাবদ্ধ ঝুঁ</w:t>
            </w:r>
            <w:r w:rsidRPr="00546E98">
              <w:rPr>
                <w:rFonts w:ascii="Nikosh" w:hAnsi="Nikosh" w:cs="Nikosh"/>
                <w:sz w:val="26"/>
                <w:szCs w:val="26"/>
                <w:cs/>
              </w:rPr>
              <w:t>কিপূর্ণ জেলা সমূহের সমীক্ষায়</w:t>
            </w:r>
            <w:r w:rsidRPr="00546E98">
              <w:rPr>
                <w:rFonts w:ascii="Nikosh" w:hAnsi="Nikosh" w:cs="Nikosh"/>
                <w:sz w:val="26"/>
                <w:szCs w:val="26"/>
                <w:cs/>
                <w:lang w:bidi="bn-IN"/>
              </w:rPr>
              <w:t xml:space="preserve"> যে ১৫ টি জেলা বেশি </w:t>
            </w:r>
            <w:r w:rsidRPr="00546E98">
              <w:rPr>
                <w:rFonts w:ascii="Nikosh" w:hAnsi="Nikosh" w:cs="Nikosh"/>
                <w:sz w:val="26"/>
                <w:szCs w:val="26"/>
                <w:cs/>
              </w:rPr>
              <w:t>ঝুঁ</w:t>
            </w:r>
            <w:r w:rsidRPr="00546E98">
              <w:rPr>
                <w:rFonts w:ascii="Nikosh" w:hAnsi="Nikosh" w:cs="Nikosh"/>
                <w:sz w:val="26"/>
                <w:szCs w:val="26"/>
                <w:cs/>
                <w:lang w:bidi="bn-IN"/>
              </w:rPr>
              <w:t>কিপূর্ণ</w:t>
            </w:r>
            <w:r w:rsidRPr="00546E98">
              <w:rPr>
                <w:rFonts w:ascii="Nikosh" w:hAnsi="Nikosh" w:cs="Nikosh"/>
                <w:sz w:val="26"/>
                <w:szCs w:val="26"/>
                <w:cs/>
              </w:rPr>
              <w:t xml:space="preserve"> বলে চিহ্নিত হয়</w:t>
            </w:r>
            <w:r w:rsidRPr="00546E98">
              <w:rPr>
                <w:rFonts w:ascii="Nikosh" w:hAnsi="Nikosh" w:cs="Nikosh"/>
                <w:sz w:val="26"/>
                <w:szCs w:val="26"/>
                <w:cs/>
                <w:lang w:bidi="bn-IN"/>
              </w:rPr>
              <w:t xml:space="preserve"> তার ৭টি জেলা প্রস্তাবিত প্রকল্প এলাকায় অবস্থিত।</w:t>
            </w:r>
            <w:r w:rsidRPr="00546E98">
              <w:rPr>
                <w:rFonts w:ascii="Nikosh" w:hAnsi="Nikosh" w:cs="Nikosh"/>
                <w:sz w:val="26"/>
                <w:szCs w:val="26"/>
                <w:cs/>
              </w:rPr>
              <w:t xml:space="preserve"> </w:t>
            </w:r>
            <w:r w:rsidRPr="00546E98">
              <w:rPr>
                <w:rFonts w:ascii="Nikosh" w:hAnsi="Nikosh" w:cs="Nikosh"/>
                <w:sz w:val="26"/>
                <w:szCs w:val="26"/>
                <w:cs/>
                <w:lang w:bidi="bn-IN"/>
              </w:rPr>
              <w:t xml:space="preserve"> </w:t>
            </w:r>
            <w:r w:rsidRPr="00546E98">
              <w:rPr>
                <w:rFonts w:ascii="Nikosh" w:hAnsi="Nikosh" w:cs="Nikosh"/>
                <w:sz w:val="26"/>
                <w:szCs w:val="26"/>
                <w:cs/>
              </w:rPr>
              <w:t xml:space="preserve">এই জেলাসমূহের অধিকাংশ মানুষ দারিদ্রের কষাঘাতে জর্জরিত। যেখানে বাংলাদেশের গড় দারিদ্রতার হার ৩০.৭ শতাংশ সেখানে দক্ষিনাঞ্চলের বরিশাল ও খুলনা বিভাগের দারিদ্রতা গড় দারিদ্রতার চেয়ে বেশি। খুলনা বিভাগের সাতক্ষিরা জেলায় দারিদ্রতার হার ৪৬.৩ শতাংশ এবং বরিশাল বিভাগের বরিশাল জেলায় দারিদ্রতার হার ৫৪ শতাংশ। </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২০১০ সালে উচ্চ দারিদ্র সীমার ভিত্তিতে বাংলাদেশের দারিদ্রতার হার ছিল ৩১.৫ শতাংশ অথচ বরিশাল বিভাগে এই হার ছিল ৩৯.৪ শতাংশ (বিবিএস)। আবার নিম্ন দারিদ্র সীমার ভিত্তিতে দেশের দারিদ্রতার হার ছিল ১৭.৬ শতাংশ কিন্তু বরিশাল বিভাগে এই হার ছিল সর্বোচ্চ ২৬.৭ শতাংশ (পরিকল্পনা কমিশন)।</w:t>
            </w:r>
            <w:r w:rsidRPr="00546E98">
              <w:rPr>
                <w:rFonts w:ascii="Nikosh" w:hAnsi="Nikosh" w:cs="Nikosh"/>
                <w:sz w:val="26"/>
                <w:szCs w:val="26"/>
                <w:lang w:bidi="bn-IN"/>
              </w:rPr>
              <w:t xml:space="preserve"> </w:t>
            </w:r>
          </w:p>
          <w:p w:rsidR="00D41CB5" w:rsidRPr="00546E98" w:rsidRDefault="0030259F" w:rsidP="0030259F">
            <w:pPr>
              <w:jc w:val="both"/>
              <w:rPr>
                <w:rFonts w:ascii="Nikosh" w:hAnsi="Nikosh" w:cs="Nikosh"/>
                <w:sz w:val="26"/>
                <w:szCs w:val="26"/>
                <w:lang w:bidi="bn-IN"/>
              </w:rPr>
            </w:pPr>
            <w:r w:rsidRPr="00546E98">
              <w:rPr>
                <w:rFonts w:ascii="Nikosh" w:hAnsi="Nikosh" w:cs="Nikosh"/>
                <w:sz w:val="26"/>
                <w:szCs w:val="26"/>
                <w:cs/>
              </w:rPr>
              <w:t xml:space="preserve">প্রস্তাবিত প্রকল্পের মাধ্যমে দক্ষিণাঞ্চলের </w:t>
            </w:r>
            <w:r w:rsidRPr="00546E98">
              <w:rPr>
                <w:rFonts w:ascii="Nikosh" w:hAnsi="Nikosh" w:cs="Nikosh"/>
                <w:sz w:val="26"/>
                <w:szCs w:val="26"/>
                <w:cs/>
                <w:lang w:bidi="bn-IN"/>
              </w:rPr>
              <w:t xml:space="preserve">কৃষি-জলবায়ুর সাথে সামঞ্জস্যপূর্ণ শস্যের প্রচলনের </w:t>
            </w:r>
            <w:r w:rsidRPr="00546E98">
              <w:rPr>
                <w:rFonts w:ascii="Nikosh" w:hAnsi="Nikosh" w:cs="Nikosh"/>
                <w:sz w:val="26"/>
                <w:szCs w:val="26"/>
                <w:cs/>
              </w:rPr>
              <w:t>মাধ্যমে উৎপাদন</w:t>
            </w:r>
            <w:r w:rsidRPr="00546E98">
              <w:rPr>
                <w:rFonts w:ascii="Nikosh" w:hAnsi="Nikosh" w:cs="Nikosh"/>
                <w:sz w:val="26"/>
                <w:szCs w:val="26"/>
                <w:lang w:bidi="bn-IN"/>
              </w:rPr>
              <w:t xml:space="preserve">, </w:t>
            </w:r>
            <w:r w:rsidRPr="00546E98">
              <w:rPr>
                <w:rFonts w:ascii="Nikosh" w:hAnsi="Nikosh" w:cs="Nikosh"/>
                <w:sz w:val="26"/>
                <w:szCs w:val="26"/>
                <w:cs/>
              </w:rPr>
              <w:t>উৎপাদনশীলতা বৃদ্ধি</w:t>
            </w:r>
            <w:r w:rsidRPr="00546E98">
              <w:rPr>
                <w:rFonts w:ascii="Nikosh" w:hAnsi="Nikosh" w:cs="Nikosh"/>
                <w:sz w:val="26"/>
                <w:szCs w:val="26"/>
                <w:lang w:bidi="bn-IN"/>
              </w:rPr>
              <w:t>,</w:t>
            </w:r>
            <w:r w:rsidRPr="00546E98">
              <w:rPr>
                <w:rFonts w:ascii="Nikosh" w:hAnsi="Nikosh" w:cs="Nikosh"/>
                <w:sz w:val="26"/>
                <w:szCs w:val="26"/>
                <w:cs/>
              </w:rPr>
              <w:t xml:space="preserve"> টেকসই উন্নয়ন নিশ্চিত করা</w:t>
            </w:r>
            <w:r w:rsidRPr="00546E98">
              <w:rPr>
                <w:rFonts w:ascii="Nikosh" w:hAnsi="Nikosh" w:cs="Nikosh"/>
                <w:sz w:val="26"/>
                <w:szCs w:val="26"/>
                <w:lang w:bidi="bn-IN"/>
              </w:rPr>
              <w:t xml:space="preserve">, </w:t>
            </w:r>
            <w:r w:rsidRPr="00546E98">
              <w:rPr>
                <w:rFonts w:ascii="Nikosh" w:hAnsi="Nikosh" w:cs="Nikosh"/>
                <w:sz w:val="26"/>
                <w:szCs w:val="26"/>
                <w:cs/>
              </w:rPr>
              <w:t>উৎপাদন বর্ধিতকরণে বাস্তবসম্মত পদ্ধতি ও প্রযুক্তির সূচনা</w:t>
            </w:r>
            <w:r w:rsidRPr="00546E98">
              <w:rPr>
                <w:rFonts w:ascii="Nikosh" w:hAnsi="Nikosh" w:cs="Nikosh"/>
                <w:sz w:val="26"/>
                <w:szCs w:val="26"/>
                <w:lang w:bidi="bn-IN"/>
              </w:rPr>
              <w:t xml:space="preserve">, </w:t>
            </w:r>
            <w:r w:rsidRPr="00546E98">
              <w:rPr>
                <w:rFonts w:ascii="Nikosh" w:hAnsi="Nikosh" w:cs="Nikosh"/>
                <w:sz w:val="26"/>
                <w:szCs w:val="26"/>
                <w:cs/>
              </w:rPr>
              <w:t>সংগ্রহোত্তর ব্যবস্থাপনা উন্নয়ন</w:t>
            </w:r>
            <w:r w:rsidRPr="00546E98">
              <w:rPr>
                <w:rFonts w:ascii="Nikosh" w:hAnsi="Nikosh" w:cs="Nikosh"/>
                <w:sz w:val="26"/>
                <w:szCs w:val="26"/>
                <w:lang w:bidi="bn-IN"/>
              </w:rPr>
              <w:t xml:space="preserve">, </w:t>
            </w:r>
            <w:r w:rsidRPr="00546E98">
              <w:rPr>
                <w:rFonts w:ascii="Nikosh" w:hAnsi="Nikosh" w:cs="Nikosh"/>
                <w:sz w:val="26"/>
                <w:szCs w:val="26"/>
                <w:cs/>
              </w:rPr>
              <w:t>ভ্যালু চেইন ব্যবস্থা উন্নয়ন</w:t>
            </w:r>
            <w:r w:rsidRPr="00546E98">
              <w:rPr>
                <w:rFonts w:ascii="Nikosh" w:hAnsi="Nikosh" w:cs="Nikosh"/>
                <w:sz w:val="26"/>
                <w:szCs w:val="26"/>
                <w:lang w:bidi="bn-IN"/>
              </w:rPr>
              <w:t>,</w:t>
            </w:r>
            <w:r w:rsidRPr="00546E98">
              <w:rPr>
                <w:rFonts w:ascii="Nikosh" w:hAnsi="Nikosh" w:cs="Nikosh"/>
                <w:sz w:val="26"/>
                <w:szCs w:val="26"/>
                <w:cs/>
              </w:rPr>
              <w:t xml:space="preserve"> ভূপৃষ্ঠের পানির যথাযথ ব্যবহার ও সরকারি-বেসরকারি অংশীদারিত্ব নিশ্চিত করার মাধ্যমে প্রকল্প এলাকার দারিদ্রতা হ্রাসসহ আর্থসামাজিক ব্যবস্থার উল্লেখযোগ্য উন্নয়ন সাধন সম্ভব হবে।</w:t>
            </w:r>
            <w:r w:rsidRPr="00546E98">
              <w:rPr>
                <w:rFonts w:ascii="Nikosh" w:hAnsi="Nikosh" w:cs="Nikosh"/>
                <w:sz w:val="26"/>
                <w:szCs w:val="26"/>
                <w:lang w:bidi="bn-IN"/>
              </w:rPr>
              <w:t xml:space="preserve"> </w:t>
            </w:r>
          </w:p>
          <w:p w:rsidR="000740B3" w:rsidRPr="00954D4F" w:rsidRDefault="000740B3" w:rsidP="005E1F06">
            <w:pPr>
              <w:ind w:firstLine="702"/>
              <w:jc w:val="both"/>
              <w:rPr>
                <w:rFonts w:ascii="Nikosh" w:hAnsi="Nikosh" w:cs="Nikosh"/>
                <w:sz w:val="26"/>
                <w:szCs w:val="26"/>
                <w:cs/>
                <w:lang w:bidi="bn-IN"/>
              </w:rPr>
            </w:pPr>
          </w:p>
        </w:tc>
      </w:tr>
    </w:tbl>
    <w:p w:rsidR="0030259F" w:rsidRDefault="0030259F" w:rsidP="00546E98">
      <w:pPr>
        <w:rPr>
          <w:rFonts w:ascii="Nikosh" w:hAnsi="Nikosh" w:cs="Nikosh"/>
          <w:b/>
          <w:bCs/>
          <w:sz w:val="28"/>
        </w:rPr>
      </w:pPr>
    </w:p>
    <w:p w:rsidR="00546E98" w:rsidRDefault="00546E98" w:rsidP="00546E98">
      <w:pPr>
        <w:rPr>
          <w:rFonts w:ascii="Nikosh" w:hAnsi="Nikosh" w:cs="Nikosh"/>
          <w:b/>
          <w:bCs/>
          <w:sz w:val="28"/>
        </w:rPr>
      </w:pPr>
      <w:r w:rsidRPr="00EC0F2A">
        <w:rPr>
          <w:rFonts w:ascii="Nikosh" w:hAnsi="Nikosh" w:cs="Nikosh" w:hint="cs"/>
          <w:b/>
          <w:bCs/>
          <w:sz w:val="28"/>
          <w:cs/>
        </w:rPr>
        <w:lastRenderedPageBreak/>
        <w:t>প্রকল্পের গুরুত্বপূর্ণ কাযর্ক্রম</w:t>
      </w:r>
      <w:r>
        <w:rPr>
          <w:rFonts w:ascii="Nikosh" w:hAnsi="Nikosh" w:cs="Nikosh" w:hint="cs"/>
          <w:b/>
          <w:bCs/>
          <w:sz w:val="28"/>
          <w:cs/>
        </w:rPr>
        <w:t xml:space="preserve"> (ডিএএম):</w:t>
      </w:r>
    </w:p>
    <w:tbl>
      <w:tblPr>
        <w:tblStyle w:val="TableGrid"/>
        <w:tblW w:w="9625" w:type="dxa"/>
        <w:tblLayout w:type="fixed"/>
        <w:tblLook w:val="04A0"/>
      </w:tblPr>
      <w:tblGrid>
        <w:gridCol w:w="8208"/>
        <w:gridCol w:w="1417"/>
      </w:tblGrid>
      <w:tr w:rsidR="00546E98" w:rsidRPr="00CC1DA0" w:rsidTr="0006373E">
        <w:trPr>
          <w:trHeight w:val="327"/>
        </w:trPr>
        <w:tc>
          <w:tcPr>
            <w:tcW w:w="8208"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কার্যক্রমের বিবরণ</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পরিমান</w:t>
            </w:r>
          </w:p>
        </w:tc>
      </w:tr>
      <w:tr w:rsidR="00546E98" w:rsidRPr="00CC1DA0" w:rsidTr="0006373E">
        <w:trPr>
          <w:trHeight w:val="368"/>
        </w:trPr>
        <w:tc>
          <w:tcPr>
            <w:tcW w:w="8208" w:type="dxa"/>
          </w:tcPr>
          <w:p w:rsidR="00546E98" w:rsidRPr="00CC1DA0" w:rsidRDefault="00546E98" w:rsidP="0006373E">
            <w:pPr>
              <w:ind w:left="-120" w:right="-105" w:firstLine="90"/>
              <w:rPr>
                <w:rFonts w:ascii="Nikosh" w:hAnsi="Nikosh" w:cs="Nikosh"/>
                <w:sz w:val="28"/>
                <w:szCs w:val="28"/>
                <w:cs/>
              </w:rPr>
            </w:pPr>
            <w:r w:rsidRPr="00CC1DA0">
              <w:rPr>
                <w:rFonts w:ascii="Nikosh" w:hAnsi="Nikosh" w:cs="Nikosh"/>
                <w:sz w:val="28"/>
                <w:szCs w:val="28"/>
                <w:cs/>
              </w:rPr>
              <w:t>বিজ্ঞাপণ, ডকুমেন্টারী ও পাবলিসিটি</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থোক</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প্রিন্টিং মেটেরিয়াল অন বায়ার ম্যাপিং এন্ড এসেসমেন্ট হ্যান্ড বুক</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থোক</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প্রিন্টিং মেটেরিয়াল অন বিজনেস ম্যানেজমেন্ট স্কিল হ্যান্ড বুক</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৮০০ কপি</w:t>
            </w:r>
          </w:p>
        </w:tc>
      </w:tr>
      <w:tr w:rsidR="00546E98" w:rsidRPr="00CC1DA0" w:rsidTr="0006373E">
        <w:trPr>
          <w:trHeight w:val="368"/>
        </w:trPr>
        <w:tc>
          <w:tcPr>
            <w:tcW w:w="8208" w:type="dxa"/>
          </w:tcPr>
          <w:p w:rsidR="00546E98" w:rsidRPr="00CC1DA0" w:rsidRDefault="00546E98" w:rsidP="0006373E">
            <w:pPr>
              <w:ind w:left="-120" w:right="-105" w:firstLine="90"/>
              <w:rPr>
                <w:rFonts w:ascii="Nikosh" w:hAnsi="Nikosh" w:cs="Nikosh"/>
                <w:sz w:val="28"/>
                <w:szCs w:val="28"/>
                <w:cs/>
              </w:rPr>
            </w:pPr>
            <w:r w:rsidRPr="00CC1DA0">
              <w:rPr>
                <w:rFonts w:ascii="Nikosh" w:hAnsi="Nikosh" w:cs="Nikosh"/>
                <w:sz w:val="28"/>
                <w:szCs w:val="28"/>
                <w:cs/>
              </w:rPr>
              <w:t>প্রিন্টিং মেটেরিয়াল অন পোষ্ট হার্ভেষ্ট, প্রাইমারী প্রসেসিং পার এইচভিসি</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৭৫০০ কপি</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টিওটি ফর এসএএও অন বিজনেস ম্যানেজমেন্ট স্কিল</w:t>
            </w:r>
          </w:p>
        </w:tc>
        <w:tc>
          <w:tcPr>
            <w:tcW w:w="1417" w:type="dxa"/>
          </w:tcPr>
          <w:p w:rsidR="00546E98" w:rsidRPr="00CC1DA0" w:rsidRDefault="00546E98" w:rsidP="0006373E">
            <w:pPr>
              <w:ind w:left="-120" w:right="-105" w:firstLine="90"/>
              <w:jc w:val="center"/>
              <w:rPr>
                <w:rFonts w:ascii="Nikosh" w:hAnsi="Nikosh" w:cs="Nikosh"/>
                <w:sz w:val="28"/>
                <w:szCs w:val="28"/>
                <w:cs/>
              </w:rPr>
            </w:pPr>
            <w:r w:rsidRPr="00CC1DA0">
              <w:rPr>
                <w:rFonts w:ascii="Nikosh" w:hAnsi="Nikosh" w:cs="Nikosh"/>
                <w:sz w:val="28"/>
                <w:szCs w:val="28"/>
                <w:cs/>
              </w:rPr>
              <w:t>৩০</w:t>
            </w:r>
            <w:r>
              <w:rPr>
                <w:rFonts w:ascii="Nikosh" w:hAnsi="Nikosh" w:cs="Nikosh" w:hint="cs"/>
                <w:sz w:val="28"/>
                <w:szCs w:val="28"/>
                <w:cs/>
              </w:rPr>
              <w:t xml:space="preserve"> ব্যাচ</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কৃষক প্রশিক্ষণ অন বিজনেস ম্যানেজমেন্ট স্কিল</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৯</w:t>
            </w:r>
            <w:r w:rsidRPr="00CC1DA0">
              <w:rPr>
                <w:rFonts w:ascii="Nikosh" w:hAnsi="Nikosh" w:cs="Nikosh"/>
                <w:sz w:val="28"/>
                <w:szCs w:val="28"/>
                <w:cs/>
              </w:rPr>
              <w:t>০০০</w:t>
            </w:r>
            <w:r>
              <w:rPr>
                <w:rFonts w:ascii="Nikosh" w:hAnsi="Nikosh" w:cs="Nikosh" w:hint="cs"/>
                <w:sz w:val="28"/>
                <w:szCs w:val="28"/>
                <w:cs/>
              </w:rPr>
              <w:t xml:space="preserve"> দল</w:t>
            </w:r>
          </w:p>
        </w:tc>
      </w:tr>
      <w:tr w:rsidR="00546E98" w:rsidRPr="00CC1DA0" w:rsidTr="0006373E">
        <w:trPr>
          <w:trHeight w:val="368"/>
        </w:trPr>
        <w:tc>
          <w:tcPr>
            <w:tcW w:w="8208" w:type="dxa"/>
          </w:tcPr>
          <w:p w:rsidR="00546E98" w:rsidRPr="00CC1DA0" w:rsidRDefault="00546E98" w:rsidP="0006373E">
            <w:pPr>
              <w:ind w:left="-120" w:right="-105" w:firstLine="90"/>
              <w:rPr>
                <w:rFonts w:ascii="Nikosh" w:hAnsi="Nikosh" w:cs="Nikosh"/>
                <w:sz w:val="28"/>
                <w:szCs w:val="28"/>
                <w:cs/>
              </w:rPr>
            </w:pPr>
            <w:r w:rsidRPr="00CC1DA0">
              <w:rPr>
                <w:rFonts w:ascii="Nikosh" w:hAnsi="Nikosh" w:cs="Nikosh"/>
                <w:sz w:val="28"/>
                <w:szCs w:val="28"/>
                <w:cs/>
              </w:rPr>
              <w:t>টিওটি ফর এসএএও অন পোষ্ট হার্ভেষ্ট প্রাইমারী প্রসেসিং</w:t>
            </w:r>
          </w:p>
        </w:tc>
        <w:tc>
          <w:tcPr>
            <w:tcW w:w="1417" w:type="dxa"/>
          </w:tcPr>
          <w:p w:rsidR="00546E98" w:rsidRPr="00CC1DA0" w:rsidRDefault="00546E98" w:rsidP="0006373E">
            <w:pPr>
              <w:ind w:left="-120" w:right="-105" w:firstLine="90"/>
              <w:jc w:val="center"/>
              <w:rPr>
                <w:rFonts w:ascii="Nikosh" w:hAnsi="Nikosh" w:cs="Nikosh"/>
                <w:sz w:val="28"/>
                <w:szCs w:val="28"/>
                <w:cs/>
              </w:rPr>
            </w:pPr>
            <w:r w:rsidRPr="00CC1DA0">
              <w:rPr>
                <w:rFonts w:ascii="Nikosh" w:hAnsi="Nikosh" w:cs="Nikosh"/>
                <w:sz w:val="28"/>
                <w:szCs w:val="28"/>
                <w:cs/>
              </w:rPr>
              <w:t>৩০</w:t>
            </w:r>
            <w:r>
              <w:rPr>
                <w:rFonts w:ascii="Nikosh" w:hAnsi="Nikosh" w:cs="Nikosh" w:hint="cs"/>
                <w:sz w:val="28"/>
                <w:szCs w:val="28"/>
                <w:cs/>
              </w:rPr>
              <w:t xml:space="preserve"> ব্যাচ</w:t>
            </w:r>
          </w:p>
        </w:tc>
      </w:tr>
      <w:tr w:rsidR="00546E98" w:rsidRPr="00CC1DA0" w:rsidTr="0006373E">
        <w:trPr>
          <w:trHeight w:val="368"/>
        </w:trPr>
        <w:tc>
          <w:tcPr>
            <w:tcW w:w="8208" w:type="dxa"/>
          </w:tcPr>
          <w:p w:rsidR="00546E98" w:rsidRPr="00CC1DA0" w:rsidRDefault="00546E98" w:rsidP="0006373E">
            <w:pPr>
              <w:ind w:left="-120" w:right="-105" w:firstLine="90"/>
              <w:rPr>
                <w:rFonts w:ascii="Nikosh" w:hAnsi="Nikosh" w:cs="Nikosh"/>
                <w:sz w:val="28"/>
                <w:szCs w:val="28"/>
                <w:cs/>
              </w:rPr>
            </w:pPr>
            <w:r w:rsidRPr="00CC1DA0">
              <w:rPr>
                <w:rFonts w:ascii="Nikosh" w:hAnsi="Nikosh" w:cs="Nikosh"/>
                <w:sz w:val="28"/>
                <w:szCs w:val="28"/>
                <w:cs/>
              </w:rPr>
              <w:t>কৃষক প্রশিক্ষণ অন পোষ্ট হার্ভেষ্ট প্রাইমারী প্রসেসিং</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৮</w:t>
            </w:r>
            <w:r w:rsidRPr="00CC1DA0">
              <w:rPr>
                <w:rFonts w:ascii="Nikosh" w:hAnsi="Nikosh" w:cs="Nikosh"/>
                <w:sz w:val="28"/>
                <w:szCs w:val="28"/>
                <w:cs/>
              </w:rPr>
              <w:t>৬০০</w:t>
            </w:r>
            <w:r>
              <w:rPr>
                <w:rFonts w:ascii="Nikosh" w:hAnsi="Nikosh" w:cs="Nikosh" w:hint="cs"/>
                <w:sz w:val="28"/>
                <w:szCs w:val="28"/>
                <w:cs/>
              </w:rPr>
              <w:t>ব্যাচ</w:t>
            </w:r>
          </w:p>
        </w:tc>
      </w:tr>
      <w:tr w:rsidR="00546E98" w:rsidRPr="00CC1DA0" w:rsidTr="0006373E">
        <w:trPr>
          <w:trHeight w:val="368"/>
        </w:trPr>
        <w:tc>
          <w:tcPr>
            <w:tcW w:w="8208" w:type="dxa"/>
          </w:tcPr>
          <w:p w:rsidR="00546E98" w:rsidRPr="00CC1DA0" w:rsidRDefault="00546E98" w:rsidP="0006373E">
            <w:pPr>
              <w:ind w:left="-120" w:right="-105" w:firstLine="90"/>
              <w:rPr>
                <w:rFonts w:ascii="Nikosh" w:hAnsi="Nikosh" w:cs="Nikosh"/>
                <w:sz w:val="28"/>
                <w:szCs w:val="28"/>
                <w:cs/>
              </w:rPr>
            </w:pPr>
            <w:r>
              <w:rPr>
                <w:rFonts w:ascii="Nikosh" w:hAnsi="Nikosh" w:cs="Nikosh" w:hint="cs"/>
                <w:sz w:val="28"/>
                <w:szCs w:val="28"/>
                <w:cs/>
              </w:rPr>
              <w:t xml:space="preserve">উচ্চশিক্ষা </w:t>
            </w:r>
            <w:r>
              <w:rPr>
                <w:rFonts w:ascii="Nikosh" w:hAnsi="Nikosh" w:cs="Nikosh"/>
                <w:sz w:val="28"/>
                <w:szCs w:val="28"/>
              </w:rPr>
              <w:t>(</w:t>
            </w:r>
            <w:r>
              <w:rPr>
                <w:rFonts w:ascii="Nikosh" w:hAnsi="Nikosh" w:cs="Nikosh" w:hint="cs"/>
                <w:sz w:val="28"/>
                <w:szCs w:val="28"/>
                <w:cs/>
              </w:rPr>
              <w:t>পিএইচডি</w:t>
            </w:r>
            <w:r>
              <w:rPr>
                <w:rFonts w:ascii="Nikosh" w:hAnsi="Nikosh" w:cs="Nikosh"/>
                <w:sz w:val="28"/>
                <w:szCs w:val="28"/>
              </w:rPr>
              <w:t>)</w:t>
            </w:r>
          </w:p>
        </w:tc>
        <w:tc>
          <w:tcPr>
            <w:tcW w:w="1417" w:type="dxa"/>
          </w:tcPr>
          <w:p w:rsidR="00546E98" w:rsidRDefault="00546E98" w:rsidP="0006373E">
            <w:pPr>
              <w:ind w:left="-120" w:right="-105" w:firstLine="90"/>
              <w:jc w:val="center"/>
              <w:rPr>
                <w:rFonts w:ascii="Nikosh" w:hAnsi="Nikosh" w:cs="Nikosh"/>
                <w:sz w:val="28"/>
                <w:szCs w:val="28"/>
                <w:cs/>
              </w:rPr>
            </w:pPr>
            <w:r>
              <w:rPr>
                <w:rFonts w:ascii="Nikosh" w:hAnsi="Nikosh" w:cs="Nikosh" w:hint="cs"/>
                <w:sz w:val="28"/>
                <w:szCs w:val="28"/>
                <w:cs/>
              </w:rPr>
              <w:t>১ জন</w:t>
            </w:r>
          </w:p>
        </w:tc>
      </w:tr>
      <w:tr w:rsidR="00546E98" w:rsidRPr="00CC1DA0" w:rsidTr="0006373E">
        <w:trPr>
          <w:trHeight w:val="368"/>
        </w:trPr>
        <w:tc>
          <w:tcPr>
            <w:tcW w:w="8208" w:type="dxa"/>
          </w:tcPr>
          <w:p w:rsidR="00546E98" w:rsidRPr="00CC1DA0" w:rsidRDefault="00546E98" w:rsidP="0006373E">
            <w:pPr>
              <w:ind w:left="-120" w:right="-105" w:firstLine="90"/>
              <w:rPr>
                <w:rFonts w:ascii="Nikosh" w:hAnsi="Nikosh" w:cs="Nikosh"/>
                <w:sz w:val="28"/>
                <w:szCs w:val="28"/>
                <w:cs/>
              </w:rPr>
            </w:pPr>
            <w:r w:rsidRPr="00CC1DA0">
              <w:rPr>
                <w:rFonts w:ascii="Nikosh" w:hAnsi="Nikosh" w:cs="Nikosh"/>
                <w:sz w:val="28"/>
                <w:szCs w:val="28"/>
                <w:cs/>
              </w:rPr>
              <w:t>বিদেশ ভ্রমন (প্রতি ব্যাচে ৮ জন কর্মকর্তাসহ</w:t>
            </w:r>
            <w:r>
              <w:rPr>
                <w:rFonts w:ascii="Nikosh" w:hAnsi="Nikosh" w:cs="Nikosh" w:hint="cs"/>
                <w:sz w:val="28"/>
                <w:szCs w:val="28"/>
                <w:cs/>
              </w:rPr>
              <w:t>)</w:t>
            </w:r>
          </w:p>
        </w:tc>
        <w:tc>
          <w:tcPr>
            <w:tcW w:w="1417" w:type="dxa"/>
          </w:tcPr>
          <w:p w:rsidR="00546E98" w:rsidRPr="00CC1DA0" w:rsidRDefault="00546E98" w:rsidP="0006373E">
            <w:pPr>
              <w:ind w:left="-120" w:right="-105" w:firstLine="90"/>
              <w:jc w:val="center"/>
              <w:rPr>
                <w:rFonts w:ascii="Nikosh" w:hAnsi="Nikosh" w:cs="Nikosh"/>
                <w:sz w:val="28"/>
                <w:szCs w:val="28"/>
                <w:cs/>
              </w:rPr>
            </w:pPr>
            <w:r w:rsidRPr="00CC1DA0">
              <w:rPr>
                <w:rFonts w:ascii="Nikosh" w:hAnsi="Nikosh" w:cs="Nikosh"/>
                <w:sz w:val="28"/>
                <w:szCs w:val="28"/>
                <w:cs/>
              </w:rPr>
              <w:t>৫</w:t>
            </w:r>
            <w:r>
              <w:rPr>
                <w:rFonts w:ascii="Nikosh" w:hAnsi="Nikosh" w:cs="Nikosh" w:hint="cs"/>
                <w:sz w:val="28"/>
                <w:szCs w:val="28"/>
                <w:cs/>
              </w:rPr>
              <w:t xml:space="preserve"> ব্যাচ</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Pr>
                <w:rFonts w:ascii="Nikosh" w:hAnsi="Nikosh" w:cs="Nikosh" w:hint="cs"/>
                <w:sz w:val="28"/>
                <w:szCs w:val="28"/>
                <w:cs/>
              </w:rPr>
              <w:t xml:space="preserve">আঞ্চলিক </w:t>
            </w:r>
            <w:r w:rsidRPr="00CC1DA0">
              <w:rPr>
                <w:rFonts w:ascii="Nikosh" w:hAnsi="Nikosh" w:cs="Nikosh"/>
                <w:sz w:val="28"/>
                <w:szCs w:val="28"/>
                <w:cs/>
              </w:rPr>
              <w:t>ও</w:t>
            </w:r>
            <w:r>
              <w:rPr>
                <w:rFonts w:ascii="Nikosh" w:hAnsi="Nikosh" w:cs="Nikosh" w:hint="cs"/>
                <w:sz w:val="28"/>
                <w:szCs w:val="28"/>
                <w:cs/>
              </w:rPr>
              <w:t>য়ার্কশপ</w:t>
            </w:r>
          </w:p>
        </w:tc>
        <w:tc>
          <w:tcPr>
            <w:tcW w:w="1417" w:type="dxa"/>
          </w:tcPr>
          <w:p w:rsidR="00546E98" w:rsidRPr="00CC1DA0" w:rsidRDefault="00546E98" w:rsidP="0006373E">
            <w:pPr>
              <w:ind w:left="-120" w:right="-105" w:firstLine="90"/>
              <w:jc w:val="center"/>
              <w:rPr>
                <w:rFonts w:ascii="Nikosh" w:hAnsi="Nikosh" w:cs="Nikosh"/>
                <w:sz w:val="28"/>
                <w:szCs w:val="28"/>
                <w:cs/>
              </w:rPr>
            </w:pPr>
            <w:r>
              <w:rPr>
                <w:rFonts w:ascii="Nikosh" w:hAnsi="Nikosh" w:cs="Nikosh" w:hint="cs"/>
                <w:sz w:val="28"/>
                <w:szCs w:val="28"/>
                <w:cs/>
              </w:rPr>
              <w:t>৮২ টি</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সাপোর্ট সার্ভিসেস ফর স্মল এন্টারপ্রিনিয়ার (ডেসিমিনেশন অ</w:t>
            </w:r>
            <w:r>
              <w:rPr>
                <w:rFonts w:ascii="Nikosh" w:hAnsi="Nikosh" w:cs="Nikosh"/>
                <w:sz w:val="28"/>
                <w:szCs w:val="28"/>
                <w:cs/>
              </w:rPr>
              <w:t>ফ প্রসেসিং টেকনোলজি, ব্রান্ডিং</w:t>
            </w:r>
            <w:r>
              <w:rPr>
                <w:rFonts w:ascii="Nikosh" w:hAnsi="Nikosh" w:cs="Nikosh" w:hint="cs"/>
                <w:sz w:val="28"/>
                <w:szCs w:val="28"/>
                <w:cs/>
              </w:rPr>
              <w:t xml:space="preserve">, </w:t>
            </w:r>
            <w:r w:rsidRPr="00CC1DA0">
              <w:rPr>
                <w:rFonts w:ascii="Nikosh" w:hAnsi="Nikosh" w:cs="Nikosh"/>
                <w:sz w:val="28"/>
                <w:szCs w:val="28"/>
                <w:cs/>
              </w:rPr>
              <w:t>প্যাকেজিং, সার্টিফিকেশন ফ্রম বিএসটিআই এন্ড আদার ইন্সিটিটিউশন</w:t>
            </w:r>
          </w:p>
        </w:tc>
        <w:tc>
          <w:tcPr>
            <w:tcW w:w="1417" w:type="dxa"/>
          </w:tcPr>
          <w:p w:rsidR="00546E98" w:rsidRPr="00CC1DA0" w:rsidRDefault="00546E98" w:rsidP="0006373E">
            <w:pPr>
              <w:ind w:left="-120" w:right="-105" w:firstLine="90"/>
              <w:jc w:val="center"/>
              <w:rPr>
                <w:rFonts w:ascii="Nikosh" w:hAnsi="Nikosh" w:cs="Nikosh"/>
                <w:sz w:val="28"/>
                <w:szCs w:val="28"/>
              </w:rPr>
            </w:pPr>
            <w:r>
              <w:rPr>
                <w:rFonts w:ascii="Nikosh" w:hAnsi="Nikosh" w:cs="Nikosh" w:hint="cs"/>
                <w:sz w:val="28"/>
                <w:szCs w:val="28"/>
                <w:cs/>
              </w:rPr>
              <w:t>থোক</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 xml:space="preserve">কোয়াটার্লি মিটিং ফর ক্রিয়েশন অব মিউটিহোলডার স্টেকহোল্ডার </w:t>
            </w:r>
            <w:r>
              <w:rPr>
                <w:rFonts w:ascii="Nikosh" w:hAnsi="Nikosh" w:cs="Nikosh"/>
                <w:sz w:val="28"/>
                <w:szCs w:val="28"/>
                <w:cs/>
              </w:rPr>
              <w:t>প্লাটফর্ম (ফুড, স্নেকস, ইত্যাদি</w:t>
            </w:r>
            <w:r>
              <w:rPr>
                <w:rFonts w:ascii="Nikosh" w:hAnsi="Nikosh" w:cs="Nikosh" w:hint="cs"/>
                <w:sz w:val="28"/>
                <w:szCs w:val="28"/>
                <w:cs/>
              </w:rPr>
              <w:t xml:space="preserve"> খ</w:t>
            </w:r>
            <w:r w:rsidRPr="00CC1DA0">
              <w:rPr>
                <w:rFonts w:ascii="Nikosh" w:hAnsi="Nikosh" w:cs="Nikosh"/>
                <w:sz w:val="28"/>
                <w:szCs w:val="28"/>
                <w:cs/>
              </w:rPr>
              <w:t>রচ)</w:t>
            </w:r>
          </w:p>
        </w:tc>
        <w:tc>
          <w:tcPr>
            <w:tcW w:w="1417" w:type="dxa"/>
          </w:tcPr>
          <w:p w:rsidR="00546E98" w:rsidRPr="00CC1DA0" w:rsidRDefault="00546E98" w:rsidP="0006373E">
            <w:pPr>
              <w:ind w:left="-120" w:right="-105" w:firstLine="90"/>
              <w:jc w:val="center"/>
              <w:rPr>
                <w:rFonts w:ascii="Nikosh" w:hAnsi="Nikosh" w:cs="Nikosh"/>
                <w:sz w:val="28"/>
                <w:szCs w:val="28"/>
                <w:cs/>
              </w:rPr>
            </w:pPr>
            <w:r w:rsidRPr="00CC1DA0">
              <w:rPr>
                <w:rFonts w:ascii="Nikosh" w:hAnsi="Nikosh" w:cs="Nikosh"/>
                <w:sz w:val="28"/>
                <w:szCs w:val="28"/>
                <w:cs/>
              </w:rPr>
              <w:t>২৪</w:t>
            </w:r>
            <w:r>
              <w:rPr>
                <w:rFonts w:ascii="Nikosh" w:hAnsi="Nikosh" w:cs="Nikosh" w:hint="cs"/>
                <w:sz w:val="28"/>
                <w:szCs w:val="28"/>
                <w:cs/>
              </w:rPr>
              <w:t xml:space="preserve"> টি</w:t>
            </w:r>
          </w:p>
        </w:tc>
      </w:tr>
      <w:tr w:rsidR="00546E98" w:rsidRPr="00CC1DA0" w:rsidTr="0006373E">
        <w:trPr>
          <w:trHeight w:val="368"/>
        </w:trPr>
        <w:tc>
          <w:tcPr>
            <w:tcW w:w="8208" w:type="dxa"/>
          </w:tcPr>
          <w:p w:rsidR="00546E98" w:rsidRPr="00CC1DA0" w:rsidRDefault="00546E98" w:rsidP="0006373E">
            <w:pPr>
              <w:ind w:right="-105"/>
              <w:rPr>
                <w:rFonts w:ascii="Nikosh" w:hAnsi="Nikosh" w:cs="Nikosh"/>
                <w:sz w:val="28"/>
                <w:szCs w:val="28"/>
                <w:cs/>
              </w:rPr>
            </w:pPr>
            <w:r w:rsidRPr="00CC1DA0">
              <w:rPr>
                <w:rFonts w:ascii="Nikosh" w:hAnsi="Nikosh" w:cs="Nikosh"/>
                <w:sz w:val="28"/>
                <w:szCs w:val="28"/>
                <w:cs/>
              </w:rPr>
              <w:t>মধ্যবর্তী মূল্যায়ন</w:t>
            </w:r>
          </w:p>
        </w:tc>
        <w:tc>
          <w:tcPr>
            <w:tcW w:w="1417" w:type="dxa"/>
          </w:tcPr>
          <w:p w:rsidR="00546E98" w:rsidRPr="00CC1DA0" w:rsidRDefault="00546E98" w:rsidP="0006373E">
            <w:pPr>
              <w:ind w:left="-120" w:right="-105" w:firstLine="90"/>
              <w:jc w:val="center"/>
              <w:rPr>
                <w:rFonts w:ascii="Nikosh" w:hAnsi="Nikosh" w:cs="Nikosh"/>
                <w:sz w:val="28"/>
                <w:szCs w:val="28"/>
              </w:rPr>
            </w:pPr>
            <w:r w:rsidRPr="00CC1DA0">
              <w:rPr>
                <w:rFonts w:ascii="Nikosh" w:hAnsi="Nikosh" w:cs="Nikosh"/>
                <w:sz w:val="28"/>
                <w:szCs w:val="28"/>
                <w:cs/>
              </w:rPr>
              <w:t>১</w:t>
            </w:r>
            <w:r>
              <w:rPr>
                <w:rFonts w:ascii="Nikosh" w:hAnsi="Nikosh" w:cs="Nikosh" w:hint="cs"/>
                <w:sz w:val="28"/>
                <w:szCs w:val="28"/>
                <w:cs/>
              </w:rPr>
              <w:t>টি</w:t>
            </w:r>
          </w:p>
        </w:tc>
      </w:tr>
      <w:tr w:rsidR="00546E98" w:rsidRPr="00F16C95" w:rsidTr="0006373E">
        <w:trPr>
          <w:trHeight w:val="368"/>
        </w:trPr>
        <w:tc>
          <w:tcPr>
            <w:tcW w:w="8208" w:type="dxa"/>
          </w:tcPr>
          <w:p w:rsidR="00546E98" w:rsidRPr="00F16C95" w:rsidRDefault="00546E98" w:rsidP="0006373E">
            <w:pPr>
              <w:ind w:right="-105"/>
              <w:rPr>
                <w:rFonts w:cs="Nikosh"/>
                <w:sz w:val="28"/>
                <w:szCs w:val="28"/>
                <w:cs/>
              </w:rPr>
            </w:pPr>
            <w:r>
              <w:rPr>
                <w:rFonts w:cs="Nikosh" w:hint="cs"/>
                <w:sz w:val="28"/>
                <w:szCs w:val="28"/>
                <w:cs/>
              </w:rPr>
              <w:t>ম্যাচিং গ্রান্ট</w:t>
            </w:r>
          </w:p>
        </w:tc>
        <w:tc>
          <w:tcPr>
            <w:tcW w:w="1417" w:type="dxa"/>
          </w:tcPr>
          <w:p w:rsidR="00546E98" w:rsidRPr="00F16C95" w:rsidRDefault="00546E98" w:rsidP="0006373E">
            <w:pPr>
              <w:ind w:left="-120" w:right="-105" w:firstLine="90"/>
              <w:jc w:val="center"/>
              <w:rPr>
                <w:rFonts w:cs="Nikosh"/>
                <w:sz w:val="28"/>
                <w:szCs w:val="28"/>
                <w:cs/>
              </w:rPr>
            </w:pPr>
            <w:r>
              <w:rPr>
                <w:rFonts w:cs="Nikosh" w:hint="cs"/>
                <w:sz w:val="28"/>
                <w:szCs w:val="28"/>
                <w:cs/>
              </w:rPr>
              <w:t>৩০০টি</w:t>
            </w:r>
          </w:p>
        </w:tc>
      </w:tr>
    </w:tbl>
    <w:p w:rsidR="00BA2B5A" w:rsidRPr="00954D4F" w:rsidRDefault="00BA2B5A" w:rsidP="00546E98">
      <w:pPr>
        <w:rPr>
          <w:sz w:val="26"/>
          <w:szCs w:val="26"/>
          <w:cs/>
        </w:rPr>
      </w:pPr>
    </w:p>
    <w:sectPr w:rsidR="00BA2B5A" w:rsidRPr="00954D4F" w:rsidSect="00E47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altName w:val="SolaimanLipi"/>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616A"/>
    <w:multiLevelType w:val="hybridMultilevel"/>
    <w:tmpl w:val="75883BEE"/>
    <w:lvl w:ilvl="0" w:tplc="91086A92">
      <w:start w:val="1"/>
      <w:numFmt w:val="bullet"/>
      <w:lvlText w:val=""/>
      <w:lvlJc w:val="left"/>
      <w:pPr>
        <w:tabs>
          <w:tab w:val="num" w:pos="720"/>
        </w:tabs>
        <w:ind w:left="720" w:hanging="360"/>
      </w:pPr>
      <w:rPr>
        <w:rFonts w:ascii="Wingdings 2" w:hAnsi="Wingdings 2" w:hint="default"/>
      </w:rPr>
    </w:lvl>
    <w:lvl w:ilvl="1" w:tplc="C8AE772E" w:tentative="1">
      <w:start w:val="1"/>
      <w:numFmt w:val="bullet"/>
      <w:lvlText w:val=""/>
      <w:lvlJc w:val="left"/>
      <w:pPr>
        <w:tabs>
          <w:tab w:val="num" w:pos="1440"/>
        </w:tabs>
        <w:ind w:left="1440" w:hanging="360"/>
      </w:pPr>
      <w:rPr>
        <w:rFonts w:ascii="Wingdings 2" w:hAnsi="Wingdings 2" w:hint="default"/>
      </w:rPr>
    </w:lvl>
    <w:lvl w:ilvl="2" w:tplc="C2BC4490" w:tentative="1">
      <w:start w:val="1"/>
      <w:numFmt w:val="bullet"/>
      <w:lvlText w:val=""/>
      <w:lvlJc w:val="left"/>
      <w:pPr>
        <w:tabs>
          <w:tab w:val="num" w:pos="2160"/>
        </w:tabs>
        <w:ind w:left="2160" w:hanging="360"/>
      </w:pPr>
      <w:rPr>
        <w:rFonts w:ascii="Wingdings 2" w:hAnsi="Wingdings 2" w:hint="default"/>
      </w:rPr>
    </w:lvl>
    <w:lvl w:ilvl="3" w:tplc="B3904BE6" w:tentative="1">
      <w:start w:val="1"/>
      <w:numFmt w:val="bullet"/>
      <w:lvlText w:val=""/>
      <w:lvlJc w:val="left"/>
      <w:pPr>
        <w:tabs>
          <w:tab w:val="num" w:pos="2880"/>
        </w:tabs>
        <w:ind w:left="2880" w:hanging="360"/>
      </w:pPr>
      <w:rPr>
        <w:rFonts w:ascii="Wingdings 2" w:hAnsi="Wingdings 2" w:hint="default"/>
      </w:rPr>
    </w:lvl>
    <w:lvl w:ilvl="4" w:tplc="3292684E" w:tentative="1">
      <w:start w:val="1"/>
      <w:numFmt w:val="bullet"/>
      <w:lvlText w:val=""/>
      <w:lvlJc w:val="left"/>
      <w:pPr>
        <w:tabs>
          <w:tab w:val="num" w:pos="3600"/>
        </w:tabs>
        <w:ind w:left="3600" w:hanging="360"/>
      </w:pPr>
      <w:rPr>
        <w:rFonts w:ascii="Wingdings 2" w:hAnsi="Wingdings 2" w:hint="default"/>
      </w:rPr>
    </w:lvl>
    <w:lvl w:ilvl="5" w:tplc="D89A3EB0" w:tentative="1">
      <w:start w:val="1"/>
      <w:numFmt w:val="bullet"/>
      <w:lvlText w:val=""/>
      <w:lvlJc w:val="left"/>
      <w:pPr>
        <w:tabs>
          <w:tab w:val="num" w:pos="4320"/>
        </w:tabs>
        <w:ind w:left="4320" w:hanging="360"/>
      </w:pPr>
      <w:rPr>
        <w:rFonts w:ascii="Wingdings 2" w:hAnsi="Wingdings 2" w:hint="default"/>
      </w:rPr>
    </w:lvl>
    <w:lvl w:ilvl="6" w:tplc="715C6F78" w:tentative="1">
      <w:start w:val="1"/>
      <w:numFmt w:val="bullet"/>
      <w:lvlText w:val=""/>
      <w:lvlJc w:val="left"/>
      <w:pPr>
        <w:tabs>
          <w:tab w:val="num" w:pos="5040"/>
        </w:tabs>
        <w:ind w:left="5040" w:hanging="360"/>
      </w:pPr>
      <w:rPr>
        <w:rFonts w:ascii="Wingdings 2" w:hAnsi="Wingdings 2" w:hint="default"/>
      </w:rPr>
    </w:lvl>
    <w:lvl w:ilvl="7" w:tplc="C1765970" w:tentative="1">
      <w:start w:val="1"/>
      <w:numFmt w:val="bullet"/>
      <w:lvlText w:val=""/>
      <w:lvlJc w:val="left"/>
      <w:pPr>
        <w:tabs>
          <w:tab w:val="num" w:pos="5760"/>
        </w:tabs>
        <w:ind w:left="5760" w:hanging="360"/>
      </w:pPr>
      <w:rPr>
        <w:rFonts w:ascii="Wingdings 2" w:hAnsi="Wingdings 2" w:hint="default"/>
      </w:rPr>
    </w:lvl>
    <w:lvl w:ilvl="8" w:tplc="82183EB8" w:tentative="1">
      <w:start w:val="1"/>
      <w:numFmt w:val="bullet"/>
      <w:lvlText w:val=""/>
      <w:lvlJc w:val="left"/>
      <w:pPr>
        <w:tabs>
          <w:tab w:val="num" w:pos="6480"/>
        </w:tabs>
        <w:ind w:left="6480" w:hanging="360"/>
      </w:pPr>
      <w:rPr>
        <w:rFonts w:ascii="Wingdings 2" w:hAnsi="Wingdings 2" w:hint="default"/>
      </w:rPr>
    </w:lvl>
  </w:abstractNum>
  <w:abstractNum w:abstractNumId="1">
    <w:nsid w:val="427F3FA1"/>
    <w:multiLevelType w:val="hybridMultilevel"/>
    <w:tmpl w:val="AC386414"/>
    <w:lvl w:ilvl="0" w:tplc="AE5800FE">
      <w:start w:val="1"/>
      <w:numFmt w:val="bullet"/>
      <w:lvlText w:val=""/>
      <w:lvlJc w:val="left"/>
      <w:pPr>
        <w:tabs>
          <w:tab w:val="num" w:pos="720"/>
        </w:tabs>
        <w:ind w:left="720" w:hanging="360"/>
      </w:pPr>
      <w:rPr>
        <w:rFonts w:ascii="Wingdings 2" w:hAnsi="Wingdings 2" w:hint="default"/>
      </w:rPr>
    </w:lvl>
    <w:lvl w:ilvl="1" w:tplc="730032EA" w:tentative="1">
      <w:start w:val="1"/>
      <w:numFmt w:val="bullet"/>
      <w:lvlText w:val=""/>
      <w:lvlJc w:val="left"/>
      <w:pPr>
        <w:tabs>
          <w:tab w:val="num" w:pos="1440"/>
        </w:tabs>
        <w:ind w:left="1440" w:hanging="360"/>
      </w:pPr>
      <w:rPr>
        <w:rFonts w:ascii="Wingdings 2" w:hAnsi="Wingdings 2" w:hint="default"/>
      </w:rPr>
    </w:lvl>
    <w:lvl w:ilvl="2" w:tplc="A25C3148" w:tentative="1">
      <w:start w:val="1"/>
      <w:numFmt w:val="bullet"/>
      <w:lvlText w:val=""/>
      <w:lvlJc w:val="left"/>
      <w:pPr>
        <w:tabs>
          <w:tab w:val="num" w:pos="2160"/>
        </w:tabs>
        <w:ind w:left="2160" w:hanging="360"/>
      </w:pPr>
      <w:rPr>
        <w:rFonts w:ascii="Wingdings 2" w:hAnsi="Wingdings 2" w:hint="default"/>
      </w:rPr>
    </w:lvl>
    <w:lvl w:ilvl="3" w:tplc="040CA850" w:tentative="1">
      <w:start w:val="1"/>
      <w:numFmt w:val="bullet"/>
      <w:lvlText w:val=""/>
      <w:lvlJc w:val="left"/>
      <w:pPr>
        <w:tabs>
          <w:tab w:val="num" w:pos="2880"/>
        </w:tabs>
        <w:ind w:left="2880" w:hanging="360"/>
      </w:pPr>
      <w:rPr>
        <w:rFonts w:ascii="Wingdings 2" w:hAnsi="Wingdings 2" w:hint="default"/>
      </w:rPr>
    </w:lvl>
    <w:lvl w:ilvl="4" w:tplc="B4D865D8" w:tentative="1">
      <w:start w:val="1"/>
      <w:numFmt w:val="bullet"/>
      <w:lvlText w:val=""/>
      <w:lvlJc w:val="left"/>
      <w:pPr>
        <w:tabs>
          <w:tab w:val="num" w:pos="3600"/>
        </w:tabs>
        <w:ind w:left="3600" w:hanging="360"/>
      </w:pPr>
      <w:rPr>
        <w:rFonts w:ascii="Wingdings 2" w:hAnsi="Wingdings 2" w:hint="default"/>
      </w:rPr>
    </w:lvl>
    <w:lvl w:ilvl="5" w:tplc="9B4C1D7C" w:tentative="1">
      <w:start w:val="1"/>
      <w:numFmt w:val="bullet"/>
      <w:lvlText w:val=""/>
      <w:lvlJc w:val="left"/>
      <w:pPr>
        <w:tabs>
          <w:tab w:val="num" w:pos="4320"/>
        </w:tabs>
        <w:ind w:left="4320" w:hanging="360"/>
      </w:pPr>
      <w:rPr>
        <w:rFonts w:ascii="Wingdings 2" w:hAnsi="Wingdings 2" w:hint="default"/>
      </w:rPr>
    </w:lvl>
    <w:lvl w:ilvl="6" w:tplc="63CE2B90" w:tentative="1">
      <w:start w:val="1"/>
      <w:numFmt w:val="bullet"/>
      <w:lvlText w:val=""/>
      <w:lvlJc w:val="left"/>
      <w:pPr>
        <w:tabs>
          <w:tab w:val="num" w:pos="5040"/>
        </w:tabs>
        <w:ind w:left="5040" w:hanging="360"/>
      </w:pPr>
      <w:rPr>
        <w:rFonts w:ascii="Wingdings 2" w:hAnsi="Wingdings 2" w:hint="default"/>
      </w:rPr>
    </w:lvl>
    <w:lvl w:ilvl="7" w:tplc="AD0E8902" w:tentative="1">
      <w:start w:val="1"/>
      <w:numFmt w:val="bullet"/>
      <w:lvlText w:val=""/>
      <w:lvlJc w:val="left"/>
      <w:pPr>
        <w:tabs>
          <w:tab w:val="num" w:pos="5760"/>
        </w:tabs>
        <w:ind w:left="5760" w:hanging="360"/>
      </w:pPr>
      <w:rPr>
        <w:rFonts w:ascii="Wingdings 2" w:hAnsi="Wingdings 2" w:hint="default"/>
      </w:rPr>
    </w:lvl>
    <w:lvl w:ilvl="8" w:tplc="B2A4A962" w:tentative="1">
      <w:start w:val="1"/>
      <w:numFmt w:val="bullet"/>
      <w:lvlText w:val=""/>
      <w:lvlJc w:val="left"/>
      <w:pPr>
        <w:tabs>
          <w:tab w:val="num" w:pos="6480"/>
        </w:tabs>
        <w:ind w:left="6480" w:hanging="360"/>
      </w:pPr>
      <w:rPr>
        <w:rFonts w:ascii="Wingdings 2" w:hAnsi="Wingdings 2" w:hint="default"/>
      </w:rPr>
    </w:lvl>
  </w:abstractNum>
  <w:abstractNum w:abstractNumId="2">
    <w:nsid w:val="50FD3559"/>
    <w:multiLevelType w:val="hybridMultilevel"/>
    <w:tmpl w:val="A4A61988"/>
    <w:lvl w:ilvl="0" w:tplc="E7E82FBC">
      <w:start w:val="1"/>
      <w:numFmt w:val="bullet"/>
      <w:lvlText w:val=""/>
      <w:lvlJc w:val="left"/>
      <w:pPr>
        <w:tabs>
          <w:tab w:val="num" w:pos="720"/>
        </w:tabs>
        <w:ind w:left="720" w:hanging="360"/>
      </w:pPr>
      <w:rPr>
        <w:rFonts w:ascii="Wingdings 2" w:hAnsi="Wingdings 2" w:hint="default"/>
      </w:rPr>
    </w:lvl>
    <w:lvl w:ilvl="1" w:tplc="C7B29E1A" w:tentative="1">
      <w:start w:val="1"/>
      <w:numFmt w:val="bullet"/>
      <w:lvlText w:val=""/>
      <w:lvlJc w:val="left"/>
      <w:pPr>
        <w:tabs>
          <w:tab w:val="num" w:pos="1440"/>
        </w:tabs>
        <w:ind w:left="1440" w:hanging="360"/>
      </w:pPr>
      <w:rPr>
        <w:rFonts w:ascii="Wingdings 2" w:hAnsi="Wingdings 2" w:hint="default"/>
      </w:rPr>
    </w:lvl>
    <w:lvl w:ilvl="2" w:tplc="CA8260CC" w:tentative="1">
      <w:start w:val="1"/>
      <w:numFmt w:val="bullet"/>
      <w:lvlText w:val=""/>
      <w:lvlJc w:val="left"/>
      <w:pPr>
        <w:tabs>
          <w:tab w:val="num" w:pos="2160"/>
        </w:tabs>
        <w:ind w:left="2160" w:hanging="360"/>
      </w:pPr>
      <w:rPr>
        <w:rFonts w:ascii="Wingdings 2" w:hAnsi="Wingdings 2" w:hint="default"/>
      </w:rPr>
    </w:lvl>
    <w:lvl w:ilvl="3" w:tplc="F8BE4A0C" w:tentative="1">
      <w:start w:val="1"/>
      <w:numFmt w:val="bullet"/>
      <w:lvlText w:val=""/>
      <w:lvlJc w:val="left"/>
      <w:pPr>
        <w:tabs>
          <w:tab w:val="num" w:pos="2880"/>
        </w:tabs>
        <w:ind w:left="2880" w:hanging="360"/>
      </w:pPr>
      <w:rPr>
        <w:rFonts w:ascii="Wingdings 2" w:hAnsi="Wingdings 2" w:hint="default"/>
      </w:rPr>
    </w:lvl>
    <w:lvl w:ilvl="4" w:tplc="3974A164" w:tentative="1">
      <w:start w:val="1"/>
      <w:numFmt w:val="bullet"/>
      <w:lvlText w:val=""/>
      <w:lvlJc w:val="left"/>
      <w:pPr>
        <w:tabs>
          <w:tab w:val="num" w:pos="3600"/>
        </w:tabs>
        <w:ind w:left="3600" w:hanging="360"/>
      </w:pPr>
      <w:rPr>
        <w:rFonts w:ascii="Wingdings 2" w:hAnsi="Wingdings 2" w:hint="default"/>
      </w:rPr>
    </w:lvl>
    <w:lvl w:ilvl="5" w:tplc="051C4216" w:tentative="1">
      <w:start w:val="1"/>
      <w:numFmt w:val="bullet"/>
      <w:lvlText w:val=""/>
      <w:lvlJc w:val="left"/>
      <w:pPr>
        <w:tabs>
          <w:tab w:val="num" w:pos="4320"/>
        </w:tabs>
        <w:ind w:left="4320" w:hanging="360"/>
      </w:pPr>
      <w:rPr>
        <w:rFonts w:ascii="Wingdings 2" w:hAnsi="Wingdings 2" w:hint="default"/>
      </w:rPr>
    </w:lvl>
    <w:lvl w:ilvl="6" w:tplc="AFCA7A0C" w:tentative="1">
      <w:start w:val="1"/>
      <w:numFmt w:val="bullet"/>
      <w:lvlText w:val=""/>
      <w:lvlJc w:val="left"/>
      <w:pPr>
        <w:tabs>
          <w:tab w:val="num" w:pos="5040"/>
        </w:tabs>
        <w:ind w:left="5040" w:hanging="360"/>
      </w:pPr>
      <w:rPr>
        <w:rFonts w:ascii="Wingdings 2" w:hAnsi="Wingdings 2" w:hint="default"/>
      </w:rPr>
    </w:lvl>
    <w:lvl w:ilvl="7" w:tplc="BDB6714A" w:tentative="1">
      <w:start w:val="1"/>
      <w:numFmt w:val="bullet"/>
      <w:lvlText w:val=""/>
      <w:lvlJc w:val="left"/>
      <w:pPr>
        <w:tabs>
          <w:tab w:val="num" w:pos="5760"/>
        </w:tabs>
        <w:ind w:left="5760" w:hanging="360"/>
      </w:pPr>
      <w:rPr>
        <w:rFonts w:ascii="Wingdings 2" w:hAnsi="Wingdings 2" w:hint="default"/>
      </w:rPr>
    </w:lvl>
    <w:lvl w:ilvl="8" w:tplc="B38EFE0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5D8E"/>
    <w:rsid w:val="00053B02"/>
    <w:rsid w:val="000740B3"/>
    <w:rsid w:val="001A362C"/>
    <w:rsid w:val="002260E0"/>
    <w:rsid w:val="002947F1"/>
    <w:rsid w:val="0030259F"/>
    <w:rsid w:val="00321AE7"/>
    <w:rsid w:val="003B18C4"/>
    <w:rsid w:val="003D231D"/>
    <w:rsid w:val="004C1156"/>
    <w:rsid w:val="00546E98"/>
    <w:rsid w:val="0058080E"/>
    <w:rsid w:val="00591890"/>
    <w:rsid w:val="005E1F06"/>
    <w:rsid w:val="006474A6"/>
    <w:rsid w:val="006724EA"/>
    <w:rsid w:val="007454B2"/>
    <w:rsid w:val="00765785"/>
    <w:rsid w:val="007C5D8E"/>
    <w:rsid w:val="00833D69"/>
    <w:rsid w:val="008C4133"/>
    <w:rsid w:val="00954D4F"/>
    <w:rsid w:val="00972CE6"/>
    <w:rsid w:val="00A11F55"/>
    <w:rsid w:val="00A461DC"/>
    <w:rsid w:val="00AD550A"/>
    <w:rsid w:val="00AE21A6"/>
    <w:rsid w:val="00B239D8"/>
    <w:rsid w:val="00B52B8B"/>
    <w:rsid w:val="00BA2B5A"/>
    <w:rsid w:val="00BA7D9D"/>
    <w:rsid w:val="00BE52F3"/>
    <w:rsid w:val="00C52AE1"/>
    <w:rsid w:val="00C74CAE"/>
    <w:rsid w:val="00C81188"/>
    <w:rsid w:val="00C953F2"/>
    <w:rsid w:val="00D41CB5"/>
    <w:rsid w:val="00D45DD6"/>
    <w:rsid w:val="00D46B27"/>
    <w:rsid w:val="00DA4047"/>
    <w:rsid w:val="00E368A9"/>
    <w:rsid w:val="00E47B1B"/>
    <w:rsid w:val="00E54125"/>
    <w:rsid w:val="00ED3C23"/>
    <w:rsid w:val="00F13515"/>
    <w:rsid w:val="00FB4832"/>
    <w:rsid w:val="00FE3FA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5D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36100362">
      <w:bodyDiv w:val="1"/>
      <w:marLeft w:val="0"/>
      <w:marRight w:val="0"/>
      <w:marTop w:val="0"/>
      <w:marBottom w:val="0"/>
      <w:divBdr>
        <w:top w:val="none" w:sz="0" w:space="0" w:color="auto"/>
        <w:left w:val="none" w:sz="0" w:space="0" w:color="auto"/>
        <w:bottom w:val="none" w:sz="0" w:space="0" w:color="auto"/>
        <w:right w:val="none" w:sz="0" w:space="0" w:color="auto"/>
      </w:divBdr>
    </w:div>
    <w:div w:id="636296861">
      <w:bodyDiv w:val="1"/>
      <w:marLeft w:val="0"/>
      <w:marRight w:val="0"/>
      <w:marTop w:val="0"/>
      <w:marBottom w:val="0"/>
      <w:divBdr>
        <w:top w:val="none" w:sz="0" w:space="0" w:color="auto"/>
        <w:left w:val="none" w:sz="0" w:space="0" w:color="auto"/>
        <w:bottom w:val="none" w:sz="0" w:space="0" w:color="auto"/>
        <w:right w:val="none" w:sz="0" w:space="0" w:color="auto"/>
      </w:divBdr>
      <w:divsChild>
        <w:div w:id="1252006756">
          <w:marLeft w:val="432"/>
          <w:marRight w:val="0"/>
          <w:marTop w:val="106"/>
          <w:marBottom w:val="0"/>
          <w:divBdr>
            <w:top w:val="none" w:sz="0" w:space="0" w:color="auto"/>
            <w:left w:val="none" w:sz="0" w:space="0" w:color="auto"/>
            <w:bottom w:val="none" w:sz="0" w:space="0" w:color="auto"/>
            <w:right w:val="none" w:sz="0" w:space="0" w:color="auto"/>
          </w:divBdr>
        </w:div>
        <w:div w:id="1499610171">
          <w:marLeft w:val="432"/>
          <w:marRight w:val="0"/>
          <w:marTop w:val="106"/>
          <w:marBottom w:val="0"/>
          <w:divBdr>
            <w:top w:val="none" w:sz="0" w:space="0" w:color="auto"/>
            <w:left w:val="none" w:sz="0" w:space="0" w:color="auto"/>
            <w:bottom w:val="none" w:sz="0" w:space="0" w:color="auto"/>
            <w:right w:val="none" w:sz="0" w:space="0" w:color="auto"/>
          </w:divBdr>
        </w:div>
        <w:div w:id="783501359">
          <w:marLeft w:val="432"/>
          <w:marRight w:val="0"/>
          <w:marTop w:val="106"/>
          <w:marBottom w:val="0"/>
          <w:divBdr>
            <w:top w:val="none" w:sz="0" w:space="0" w:color="auto"/>
            <w:left w:val="none" w:sz="0" w:space="0" w:color="auto"/>
            <w:bottom w:val="none" w:sz="0" w:space="0" w:color="auto"/>
            <w:right w:val="none" w:sz="0" w:space="0" w:color="auto"/>
          </w:divBdr>
        </w:div>
        <w:div w:id="1542670523">
          <w:marLeft w:val="432"/>
          <w:marRight w:val="0"/>
          <w:marTop w:val="106"/>
          <w:marBottom w:val="0"/>
          <w:divBdr>
            <w:top w:val="none" w:sz="0" w:space="0" w:color="auto"/>
            <w:left w:val="none" w:sz="0" w:space="0" w:color="auto"/>
            <w:bottom w:val="none" w:sz="0" w:space="0" w:color="auto"/>
            <w:right w:val="none" w:sz="0" w:space="0" w:color="auto"/>
          </w:divBdr>
        </w:div>
        <w:div w:id="1438600639">
          <w:marLeft w:val="432"/>
          <w:marRight w:val="0"/>
          <w:marTop w:val="115"/>
          <w:marBottom w:val="0"/>
          <w:divBdr>
            <w:top w:val="none" w:sz="0" w:space="0" w:color="auto"/>
            <w:left w:val="none" w:sz="0" w:space="0" w:color="auto"/>
            <w:bottom w:val="none" w:sz="0" w:space="0" w:color="auto"/>
            <w:right w:val="none" w:sz="0" w:space="0" w:color="auto"/>
          </w:divBdr>
        </w:div>
      </w:divsChild>
    </w:div>
    <w:div w:id="640504482">
      <w:bodyDiv w:val="1"/>
      <w:marLeft w:val="0"/>
      <w:marRight w:val="0"/>
      <w:marTop w:val="0"/>
      <w:marBottom w:val="0"/>
      <w:divBdr>
        <w:top w:val="none" w:sz="0" w:space="0" w:color="auto"/>
        <w:left w:val="none" w:sz="0" w:space="0" w:color="auto"/>
        <w:bottom w:val="none" w:sz="0" w:space="0" w:color="auto"/>
        <w:right w:val="none" w:sz="0" w:space="0" w:color="auto"/>
      </w:divBdr>
    </w:div>
    <w:div w:id="865563102">
      <w:bodyDiv w:val="1"/>
      <w:marLeft w:val="0"/>
      <w:marRight w:val="0"/>
      <w:marTop w:val="0"/>
      <w:marBottom w:val="0"/>
      <w:divBdr>
        <w:top w:val="none" w:sz="0" w:space="0" w:color="auto"/>
        <w:left w:val="none" w:sz="0" w:space="0" w:color="auto"/>
        <w:bottom w:val="none" w:sz="0" w:space="0" w:color="auto"/>
        <w:right w:val="none" w:sz="0" w:space="0" w:color="auto"/>
      </w:divBdr>
      <w:divsChild>
        <w:div w:id="162939176">
          <w:marLeft w:val="432"/>
          <w:marRight w:val="0"/>
          <w:marTop w:val="115"/>
          <w:marBottom w:val="0"/>
          <w:divBdr>
            <w:top w:val="none" w:sz="0" w:space="0" w:color="auto"/>
            <w:left w:val="none" w:sz="0" w:space="0" w:color="auto"/>
            <w:bottom w:val="none" w:sz="0" w:space="0" w:color="auto"/>
            <w:right w:val="none" w:sz="0" w:space="0" w:color="auto"/>
          </w:divBdr>
        </w:div>
        <w:div w:id="896629639">
          <w:marLeft w:val="432"/>
          <w:marRight w:val="0"/>
          <w:marTop w:val="115"/>
          <w:marBottom w:val="0"/>
          <w:divBdr>
            <w:top w:val="none" w:sz="0" w:space="0" w:color="auto"/>
            <w:left w:val="none" w:sz="0" w:space="0" w:color="auto"/>
            <w:bottom w:val="none" w:sz="0" w:space="0" w:color="auto"/>
            <w:right w:val="none" w:sz="0" w:space="0" w:color="auto"/>
          </w:divBdr>
        </w:div>
        <w:div w:id="439225995">
          <w:marLeft w:val="432"/>
          <w:marRight w:val="0"/>
          <w:marTop w:val="115"/>
          <w:marBottom w:val="0"/>
          <w:divBdr>
            <w:top w:val="none" w:sz="0" w:space="0" w:color="auto"/>
            <w:left w:val="none" w:sz="0" w:space="0" w:color="auto"/>
            <w:bottom w:val="none" w:sz="0" w:space="0" w:color="auto"/>
            <w:right w:val="none" w:sz="0" w:space="0" w:color="auto"/>
          </w:divBdr>
        </w:div>
        <w:div w:id="1770857466">
          <w:marLeft w:val="432"/>
          <w:marRight w:val="0"/>
          <w:marTop w:val="115"/>
          <w:marBottom w:val="0"/>
          <w:divBdr>
            <w:top w:val="none" w:sz="0" w:space="0" w:color="auto"/>
            <w:left w:val="none" w:sz="0" w:space="0" w:color="auto"/>
            <w:bottom w:val="none" w:sz="0" w:space="0" w:color="auto"/>
            <w:right w:val="none" w:sz="0" w:space="0" w:color="auto"/>
          </w:divBdr>
        </w:div>
      </w:divsChild>
    </w:div>
    <w:div w:id="1092816158">
      <w:bodyDiv w:val="1"/>
      <w:marLeft w:val="0"/>
      <w:marRight w:val="0"/>
      <w:marTop w:val="0"/>
      <w:marBottom w:val="0"/>
      <w:divBdr>
        <w:top w:val="none" w:sz="0" w:space="0" w:color="auto"/>
        <w:left w:val="none" w:sz="0" w:space="0" w:color="auto"/>
        <w:bottom w:val="none" w:sz="0" w:space="0" w:color="auto"/>
        <w:right w:val="none" w:sz="0" w:space="0" w:color="auto"/>
      </w:divBdr>
    </w:div>
    <w:div w:id="1188519035">
      <w:bodyDiv w:val="1"/>
      <w:marLeft w:val="0"/>
      <w:marRight w:val="0"/>
      <w:marTop w:val="0"/>
      <w:marBottom w:val="0"/>
      <w:divBdr>
        <w:top w:val="none" w:sz="0" w:space="0" w:color="auto"/>
        <w:left w:val="none" w:sz="0" w:space="0" w:color="auto"/>
        <w:bottom w:val="none" w:sz="0" w:space="0" w:color="auto"/>
        <w:right w:val="none" w:sz="0" w:space="0" w:color="auto"/>
      </w:divBdr>
      <w:divsChild>
        <w:div w:id="1258178250">
          <w:marLeft w:val="432"/>
          <w:marRight w:val="0"/>
          <w:marTop w:val="134"/>
          <w:marBottom w:val="0"/>
          <w:divBdr>
            <w:top w:val="none" w:sz="0" w:space="0" w:color="auto"/>
            <w:left w:val="none" w:sz="0" w:space="0" w:color="auto"/>
            <w:bottom w:val="none" w:sz="0" w:space="0" w:color="auto"/>
            <w:right w:val="none" w:sz="0" w:space="0" w:color="auto"/>
          </w:divBdr>
        </w:div>
      </w:divsChild>
    </w:div>
    <w:div w:id="1640115738">
      <w:bodyDiv w:val="1"/>
      <w:marLeft w:val="0"/>
      <w:marRight w:val="0"/>
      <w:marTop w:val="0"/>
      <w:marBottom w:val="0"/>
      <w:divBdr>
        <w:top w:val="none" w:sz="0" w:space="0" w:color="auto"/>
        <w:left w:val="none" w:sz="0" w:space="0" w:color="auto"/>
        <w:bottom w:val="none" w:sz="0" w:space="0" w:color="auto"/>
        <w:right w:val="none" w:sz="0" w:space="0" w:color="auto"/>
      </w:divBdr>
    </w:div>
    <w:div w:id="16520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shajan</dc:creator>
  <cp:lastModifiedBy>Windows User</cp:lastModifiedBy>
  <cp:revision>2</cp:revision>
  <cp:lastPrinted>2018-05-06T04:37:00Z</cp:lastPrinted>
  <dcterms:created xsi:type="dcterms:W3CDTF">2019-02-27T06:44:00Z</dcterms:created>
  <dcterms:modified xsi:type="dcterms:W3CDTF">2019-02-27T06:44:00Z</dcterms:modified>
</cp:coreProperties>
</file>